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EE" w:rsidRPr="0042048F" w:rsidRDefault="009009EE" w:rsidP="009009EE">
      <w:pPr>
        <w:pStyle w:val="Default"/>
        <w:jc w:val="both"/>
        <w:rPr>
          <w:u w:val="none"/>
        </w:rPr>
      </w:pPr>
    </w:p>
    <w:p w:rsidR="001842E3" w:rsidRPr="0042048F" w:rsidRDefault="001842E3" w:rsidP="00360C22">
      <w:pPr>
        <w:pStyle w:val="Default"/>
        <w:spacing w:line="360" w:lineRule="auto"/>
        <w:jc w:val="center"/>
        <w:rPr>
          <w:u w:val="none"/>
        </w:rPr>
      </w:pPr>
    </w:p>
    <w:p w:rsidR="001842E3" w:rsidRPr="0042048F" w:rsidRDefault="001842E3" w:rsidP="00360C22">
      <w:pPr>
        <w:pStyle w:val="Default"/>
        <w:spacing w:line="360" w:lineRule="auto"/>
        <w:jc w:val="center"/>
        <w:rPr>
          <w:u w:val="none"/>
        </w:rPr>
      </w:pPr>
    </w:p>
    <w:p w:rsidR="001842E3" w:rsidRPr="0042048F" w:rsidRDefault="001842E3" w:rsidP="00360C22">
      <w:pPr>
        <w:pStyle w:val="Default"/>
        <w:spacing w:line="360" w:lineRule="auto"/>
        <w:jc w:val="center"/>
        <w:rPr>
          <w:sz w:val="40"/>
          <w:u w:val="none"/>
        </w:rPr>
      </w:pPr>
    </w:p>
    <w:p w:rsidR="001842E3" w:rsidRPr="0042048F" w:rsidRDefault="001842E3" w:rsidP="00360C22">
      <w:pPr>
        <w:pStyle w:val="Default"/>
        <w:spacing w:line="360" w:lineRule="auto"/>
        <w:jc w:val="center"/>
        <w:rPr>
          <w:sz w:val="40"/>
          <w:u w:val="none"/>
        </w:rPr>
      </w:pPr>
    </w:p>
    <w:p w:rsidR="001842E3" w:rsidRPr="0042048F" w:rsidRDefault="001842E3" w:rsidP="00360C22">
      <w:pPr>
        <w:pStyle w:val="Default"/>
        <w:spacing w:line="360" w:lineRule="auto"/>
        <w:jc w:val="center"/>
        <w:rPr>
          <w:sz w:val="40"/>
          <w:u w:val="none"/>
        </w:rPr>
      </w:pPr>
    </w:p>
    <w:p w:rsidR="009009EE" w:rsidRPr="0042048F" w:rsidRDefault="00360C22" w:rsidP="00360C22">
      <w:pPr>
        <w:pStyle w:val="Default"/>
        <w:spacing w:line="360" w:lineRule="auto"/>
        <w:jc w:val="center"/>
        <w:rPr>
          <w:sz w:val="40"/>
          <w:u w:val="none"/>
        </w:rPr>
      </w:pPr>
      <w:r w:rsidRPr="0042048F">
        <w:rPr>
          <w:sz w:val="40"/>
          <w:u w:val="none"/>
        </w:rPr>
        <w:t>MŰSZAKI LEÍRÁS</w:t>
      </w:r>
    </w:p>
    <w:p w:rsidR="001842E3" w:rsidRPr="0042048F" w:rsidRDefault="001842E3" w:rsidP="00360C22">
      <w:pPr>
        <w:pStyle w:val="Default"/>
        <w:spacing w:line="360" w:lineRule="auto"/>
        <w:jc w:val="center"/>
        <w:rPr>
          <w:sz w:val="40"/>
          <w:u w:val="none"/>
        </w:rPr>
      </w:pPr>
    </w:p>
    <w:p w:rsidR="001842E3" w:rsidRPr="0042048F" w:rsidRDefault="001842E3" w:rsidP="00360C22">
      <w:pPr>
        <w:pStyle w:val="Default"/>
        <w:spacing w:line="360" w:lineRule="auto"/>
        <w:jc w:val="center"/>
        <w:rPr>
          <w:sz w:val="40"/>
          <w:u w:val="none"/>
        </w:rPr>
      </w:pPr>
    </w:p>
    <w:p w:rsidR="001842E3" w:rsidRPr="0042048F" w:rsidRDefault="001842E3" w:rsidP="00360C22">
      <w:pPr>
        <w:pStyle w:val="Default"/>
        <w:spacing w:line="360" w:lineRule="auto"/>
        <w:jc w:val="center"/>
        <w:rPr>
          <w:sz w:val="40"/>
          <w:u w:val="none"/>
        </w:rPr>
      </w:pPr>
    </w:p>
    <w:p w:rsidR="00360C22" w:rsidRPr="0042048F" w:rsidRDefault="00360C22" w:rsidP="00360C22">
      <w:pPr>
        <w:pStyle w:val="Default"/>
        <w:spacing w:line="360" w:lineRule="auto"/>
        <w:jc w:val="center"/>
        <w:rPr>
          <w:b/>
          <w:sz w:val="32"/>
          <w:u w:val="none"/>
        </w:rPr>
      </w:pPr>
      <w:r w:rsidRPr="0042048F">
        <w:rPr>
          <w:b/>
          <w:sz w:val="32"/>
          <w:u w:val="none"/>
        </w:rPr>
        <w:t>Tüdőgyógyintézet Törökbálint</w:t>
      </w:r>
    </w:p>
    <w:p w:rsidR="001842E3" w:rsidRPr="0042048F" w:rsidRDefault="001842E3" w:rsidP="00360C22">
      <w:pPr>
        <w:pStyle w:val="Default"/>
        <w:spacing w:line="360" w:lineRule="auto"/>
        <w:jc w:val="center"/>
        <w:rPr>
          <w:b/>
          <w:sz w:val="32"/>
          <w:u w:val="none"/>
        </w:rPr>
      </w:pPr>
    </w:p>
    <w:p w:rsidR="00360C22" w:rsidRPr="0042048F" w:rsidRDefault="008B5EE6" w:rsidP="00360C22">
      <w:pPr>
        <w:pStyle w:val="Default"/>
        <w:spacing w:line="360" w:lineRule="auto"/>
        <w:jc w:val="center"/>
        <w:rPr>
          <w:b/>
          <w:caps/>
          <w:sz w:val="32"/>
          <w:u w:val="none"/>
        </w:rPr>
      </w:pPr>
      <w:r>
        <w:rPr>
          <w:b/>
          <w:caps/>
          <w:sz w:val="32"/>
          <w:u w:val="none"/>
        </w:rPr>
        <w:t xml:space="preserve">gondozó </w:t>
      </w:r>
      <w:r w:rsidR="00360C22" w:rsidRPr="0042048F">
        <w:rPr>
          <w:b/>
          <w:caps/>
          <w:sz w:val="32"/>
          <w:u w:val="none"/>
        </w:rPr>
        <w:t xml:space="preserve">épület </w:t>
      </w:r>
      <w:r w:rsidR="00CB1F76">
        <w:rPr>
          <w:b/>
          <w:caps/>
          <w:sz w:val="32"/>
          <w:u w:val="none"/>
        </w:rPr>
        <w:t>FELÚJÍTÁSA</w:t>
      </w:r>
    </w:p>
    <w:p w:rsidR="001842E3" w:rsidRPr="0042048F" w:rsidRDefault="001842E3" w:rsidP="00360C22">
      <w:pPr>
        <w:pStyle w:val="Default"/>
        <w:spacing w:line="360" w:lineRule="auto"/>
        <w:jc w:val="center"/>
        <w:rPr>
          <w:b/>
          <w:caps/>
          <w:sz w:val="32"/>
          <w:u w:val="none"/>
        </w:rPr>
      </w:pPr>
    </w:p>
    <w:p w:rsidR="009009EE" w:rsidRPr="0042048F" w:rsidRDefault="001842E3" w:rsidP="001842E3">
      <w:pPr>
        <w:pStyle w:val="Default"/>
        <w:spacing w:line="360" w:lineRule="auto"/>
        <w:jc w:val="center"/>
        <w:rPr>
          <w:b/>
          <w:sz w:val="28"/>
          <w:u w:val="none"/>
        </w:rPr>
      </w:pPr>
      <w:r w:rsidRPr="0042048F">
        <w:rPr>
          <w:b/>
          <w:sz w:val="28"/>
          <w:u w:val="none"/>
        </w:rPr>
        <w:t>2045. Törökbálint, Munkácsy Mihály utca 70.</w:t>
      </w: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9009EE">
      <w:pPr>
        <w:pStyle w:val="Default"/>
        <w:jc w:val="both"/>
        <w:rPr>
          <w:b/>
          <w:i/>
          <w:u w:val="none"/>
        </w:rPr>
      </w:pPr>
    </w:p>
    <w:p w:rsidR="001842E3" w:rsidRPr="0042048F" w:rsidRDefault="001842E3" w:rsidP="001842E3">
      <w:pPr>
        <w:pStyle w:val="Default"/>
        <w:jc w:val="both"/>
        <w:rPr>
          <w:b/>
          <w:i/>
          <w:u w:val="none"/>
        </w:rPr>
      </w:pPr>
      <w:r w:rsidRPr="0042048F">
        <w:rPr>
          <w:b/>
          <w:i/>
          <w:u w:val="none"/>
        </w:rPr>
        <w:t>Építtető neve: Tüdőgyógyintézet Törökbálint</w:t>
      </w:r>
    </w:p>
    <w:p w:rsidR="001842E3" w:rsidRPr="0042048F" w:rsidRDefault="001842E3" w:rsidP="009009EE">
      <w:pPr>
        <w:pStyle w:val="Default"/>
        <w:jc w:val="both"/>
        <w:rPr>
          <w:b/>
          <w:i/>
          <w:u w:val="none"/>
        </w:rPr>
      </w:pPr>
    </w:p>
    <w:p w:rsidR="001842E3" w:rsidRPr="0042048F" w:rsidRDefault="001842E3" w:rsidP="001842E3">
      <w:pPr>
        <w:pStyle w:val="Default"/>
        <w:jc w:val="both"/>
        <w:rPr>
          <w:b/>
          <w:i/>
          <w:u w:val="none"/>
        </w:rPr>
      </w:pPr>
      <w:r w:rsidRPr="0042048F">
        <w:rPr>
          <w:b/>
          <w:i/>
          <w:u w:val="none"/>
        </w:rPr>
        <w:t>Építtető címe: 2045. Törökbálint, Munkácsy Mihály utca 70.</w:t>
      </w:r>
    </w:p>
    <w:p w:rsidR="001842E3" w:rsidRPr="0042048F" w:rsidRDefault="001842E3" w:rsidP="009009EE">
      <w:pPr>
        <w:pStyle w:val="Default"/>
        <w:jc w:val="both"/>
        <w:rPr>
          <w:b/>
          <w:i/>
          <w:u w:val="none"/>
        </w:rPr>
      </w:pPr>
    </w:p>
    <w:p w:rsidR="001842E3" w:rsidRPr="0042048F" w:rsidRDefault="001842E3" w:rsidP="001842E3">
      <w:pPr>
        <w:pStyle w:val="Default"/>
        <w:jc w:val="both"/>
        <w:rPr>
          <w:b/>
          <w:i/>
          <w:u w:val="none"/>
        </w:rPr>
      </w:pPr>
      <w:r w:rsidRPr="0042048F">
        <w:rPr>
          <w:b/>
          <w:i/>
          <w:u w:val="none"/>
        </w:rPr>
        <w:t>Építési helyszín: 2045. Törökbálint, Munkácsy Mihály utca 70.</w:t>
      </w:r>
    </w:p>
    <w:p w:rsidR="001842E3" w:rsidRPr="0042048F" w:rsidRDefault="001842E3" w:rsidP="009009EE">
      <w:pPr>
        <w:pStyle w:val="Default"/>
        <w:jc w:val="both"/>
        <w:rPr>
          <w:u w:val="none"/>
        </w:rPr>
      </w:pPr>
    </w:p>
    <w:p w:rsidR="001842E3" w:rsidRPr="0042048F" w:rsidRDefault="001842E3" w:rsidP="001842E3">
      <w:pPr>
        <w:pStyle w:val="Default"/>
        <w:spacing w:line="360" w:lineRule="auto"/>
        <w:jc w:val="center"/>
        <w:rPr>
          <w:b/>
          <w:sz w:val="32"/>
          <w:u w:val="none"/>
        </w:rPr>
      </w:pPr>
    </w:p>
    <w:p w:rsidR="001842E3" w:rsidRPr="0042048F" w:rsidRDefault="001842E3" w:rsidP="001842E3">
      <w:pPr>
        <w:pStyle w:val="Default"/>
        <w:spacing w:line="360" w:lineRule="auto"/>
        <w:jc w:val="center"/>
        <w:rPr>
          <w:b/>
          <w:sz w:val="32"/>
          <w:u w:val="none"/>
        </w:rPr>
      </w:pPr>
    </w:p>
    <w:p w:rsidR="001842E3" w:rsidRPr="0042048F" w:rsidRDefault="00E32C64" w:rsidP="00CB1F76">
      <w:pPr>
        <w:pStyle w:val="Default"/>
        <w:spacing w:line="360" w:lineRule="auto"/>
        <w:jc w:val="center"/>
        <w:rPr>
          <w:u w:val="none"/>
        </w:rPr>
      </w:pPr>
      <w:r>
        <w:rPr>
          <w:b/>
          <w:sz w:val="32"/>
          <w:u w:val="none"/>
        </w:rPr>
        <w:t>2017.dec</w:t>
      </w:r>
      <w:r w:rsidR="001842E3" w:rsidRPr="0042048F">
        <w:rPr>
          <w:b/>
          <w:sz w:val="32"/>
          <w:u w:val="none"/>
        </w:rPr>
        <w:t>ember</w:t>
      </w:r>
      <w:r w:rsidR="001842E3" w:rsidRPr="0042048F">
        <w:rPr>
          <w:u w:val="none"/>
        </w:rPr>
        <w:br w:type="page"/>
      </w:r>
    </w:p>
    <w:p w:rsidR="002B13EA" w:rsidRPr="0042048F" w:rsidRDefault="002B13EA" w:rsidP="009009EE">
      <w:pPr>
        <w:pStyle w:val="Default"/>
        <w:jc w:val="both"/>
        <w:rPr>
          <w:u w:val="none"/>
        </w:rPr>
      </w:pPr>
    </w:p>
    <w:p w:rsidR="00E26D4F" w:rsidRPr="0042048F" w:rsidRDefault="00E26D4F" w:rsidP="00E26D4F">
      <w:pPr>
        <w:pStyle w:val="Default"/>
        <w:numPr>
          <w:ilvl w:val="0"/>
          <w:numId w:val="6"/>
        </w:numPr>
        <w:jc w:val="both"/>
        <w:rPr>
          <w:b/>
        </w:rPr>
      </w:pPr>
      <w:r w:rsidRPr="0042048F">
        <w:rPr>
          <w:b/>
        </w:rPr>
        <w:t>Előzmények</w:t>
      </w:r>
    </w:p>
    <w:p w:rsidR="00E26D4F" w:rsidRPr="0042048F" w:rsidRDefault="00E26D4F" w:rsidP="00E26D4F">
      <w:pPr>
        <w:pStyle w:val="Default"/>
        <w:jc w:val="both"/>
        <w:rPr>
          <w:u w:val="none"/>
        </w:rPr>
      </w:pPr>
    </w:p>
    <w:p w:rsidR="006F3BB6" w:rsidRDefault="00360C22" w:rsidP="009009EE">
      <w:pPr>
        <w:pStyle w:val="Default"/>
        <w:jc w:val="both"/>
        <w:rPr>
          <w:u w:val="none"/>
        </w:rPr>
      </w:pPr>
      <w:r w:rsidRPr="0042048F">
        <w:rPr>
          <w:u w:val="none"/>
        </w:rPr>
        <w:t>A Tüdőgyógyintézet Törökbálint központi telephelyén (2045. Törökbálint, Munkácsy Mihály utca 7</w:t>
      </w:r>
      <w:r w:rsidR="006F3BB6">
        <w:rPr>
          <w:u w:val="none"/>
        </w:rPr>
        <w:t xml:space="preserve">0.) </w:t>
      </w:r>
      <w:r w:rsidR="00C14284">
        <w:rPr>
          <w:u w:val="none"/>
        </w:rPr>
        <w:t xml:space="preserve">a kórház </w:t>
      </w:r>
      <w:r w:rsidR="006F3BB6">
        <w:rPr>
          <w:u w:val="none"/>
        </w:rPr>
        <w:t xml:space="preserve">saját üzemeltetésű </w:t>
      </w:r>
      <w:r w:rsidR="00CB1F76">
        <w:rPr>
          <w:u w:val="none"/>
        </w:rPr>
        <w:t>Tüdőg</w:t>
      </w:r>
      <w:r w:rsidR="006F3BB6">
        <w:rPr>
          <w:u w:val="none"/>
        </w:rPr>
        <w:t>ondozó</w:t>
      </w:r>
      <w:r w:rsidR="00C14284">
        <w:rPr>
          <w:u w:val="none"/>
        </w:rPr>
        <w:t xml:space="preserve"> épülettel rendelkezik. </w:t>
      </w:r>
      <w:r w:rsidR="006F3BB6">
        <w:rPr>
          <w:u w:val="none"/>
        </w:rPr>
        <w:t xml:space="preserve"> </w:t>
      </w:r>
    </w:p>
    <w:p w:rsidR="003B51C1" w:rsidRPr="0042048F" w:rsidRDefault="006F3BB6" w:rsidP="009009EE">
      <w:pPr>
        <w:pStyle w:val="Default"/>
        <w:jc w:val="both"/>
        <w:rPr>
          <w:u w:val="none"/>
        </w:rPr>
      </w:pPr>
      <w:r>
        <w:rPr>
          <w:u w:val="none"/>
        </w:rPr>
        <w:t xml:space="preserve">Az </w:t>
      </w:r>
      <w:r w:rsidR="003B51C1" w:rsidRPr="0042048F">
        <w:rPr>
          <w:u w:val="none"/>
        </w:rPr>
        <w:t>épület energiahatékonyságot célzó korszerűsítésének megvalósításához elengedhetetlenül kapcsolódik gépészeti és építészeti beruházás is.</w:t>
      </w:r>
    </w:p>
    <w:p w:rsidR="009009EE" w:rsidRPr="0042048F" w:rsidRDefault="009009EE" w:rsidP="009009EE">
      <w:pPr>
        <w:pStyle w:val="Default"/>
        <w:jc w:val="both"/>
        <w:rPr>
          <w:u w:val="none"/>
        </w:rPr>
      </w:pPr>
    </w:p>
    <w:p w:rsidR="00DA1BF1" w:rsidRPr="0042048F" w:rsidRDefault="00C63AAA" w:rsidP="00DA1BF1">
      <w:pPr>
        <w:pStyle w:val="Default"/>
        <w:jc w:val="both"/>
        <w:rPr>
          <w:u w:val="none"/>
        </w:rPr>
      </w:pPr>
      <w:r>
        <w:rPr>
          <w:u w:val="none"/>
        </w:rPr>
        <w:t>A Gondozó</w:t>
      </w:r>
      <w:r w:rsidR="00DA1BF1" w:rsidRPr="0042048F">
        <w:rPr>
          <w:u w:val="none"/>
        </w:rPr>
        <w:t xml:space="preserve"> épület üzemeltetési költségei az Intézmény éves költségeinek </w:t>
      </w:r>
      <w:r w:rsidR="00CB1F76">
        <w:rPr>
          <w:u w:val="none"/>
        </w:rPr>
        <w:t>számottevő</w:t>
      </w:r>
      <w:r w:rsidR="00DA1BF1" w:rsidRPr="0042048F">
        <w:rPr>
          <w:u w:val="none"/>
        </w:rPr>
        <w:t xml:space="preserve"> részét teszik ki. A magas üzemeltetési költségeket főleg a fűtési hőigényből származó magas gázenergia-költség jelenti. A fentiek alapján javasolt a fűtési energiaigény csökkentése. Ez az épület külső határoló felületeinek hőszigetelésével, nyílászáróinak cseréjével érhető el. </w:t>
      </w:r>
    </w:p>
    <w:p w:rsidR="00DA1BF1" w:rsidRPr="0042048F" w:rsidRDefault="00DA1BF1" w:rsidP="00DA1BF1">
      <w:pPr>
        <w:pStyle w:val="Default"/>
        <w:jc w:val="both"/>
        <w:rPr>
          <w:u w:val="none"/>
        </w:rPr>
      </w:pPr>
      <w:r w:rsidRPr="0042048F">
        <w:rPr>
          <w:u w:val="none"/>
        </w:rPr>
        <w:t xml:space="preserve">A meglévő épület szerkezetei nem elégítik ki a 7/2006.(V.24.) TNM rendelet (továbbiakban TNM rendelet) követelményeit – tehát az épület energetikai szempontból nem megfelelő. </w:t>
      </w:r>
    </w:p>
    <w:p w:rsidR="00DA1BF1" w:rsidRPr="0042048F" w:rsidRDefault="00DA1BF1" w:rsidP="009009EE">
      <w:pPr>
        <w:pStyle w:val="Default"/>
        <w:jc w:val="both"/>
        <w:rPr>
          <w:u w:val="none"/>
        </w:rPr>
      </w:pPr>
    </w:p>
    <w:p w:rsidR="00DA1BF1" w:rsidRPr="0042048F" w:rsidRDefault="00DA1BF1" w:rsidP="009009EE">
      <w:pPr>
        <w:pStyle w:val="Default"/>
        <w:jc w:val="both"/>
        <w:rPr>
          <w:u w:val="none"/>
        </w:rPr>
      </w:pPr>
    </w:p>
    <w:p w:rsidR="00DA1BF1" w:rsidRPr="0042048F" w:rsidRDefault="00DA1BF1" w:rsidP="009009EE">
      <w:pPr>
        <w:pStyle w:val="Default"/>
        <w:jc w:val="both"/>
        <w:rPr>
          <w:b/>
        </w:rPr>
      </w:pPr>
    </w:p>
    <w:p w:rsidR="00DA1BF1" w:rsidRPr="0042048F" w:rsidRDefault="00DA1BF1" w:rsidP="009009EE">
      <w:pPr>
        <w:pStyle w:val="Default"/>
        <w:numPr>
          <w:ilvl w:val="0"/>
          <w:numId w:val="6"/>
        </w:numPr>
        <w:jc w:val="both"/>
        <w:rPr>
          <w:b/>
        </w:rPr>
      </w:pPr>
      <w:r w:rsidRPr="0042048F">
        <w:rPr>
          <w:b/>
        </w:rPr>
        <w:t>Jelenlegi állapot ismertetése</w:t>
      </w:r>
    </w:p>
    <w:p w:rsidR="00DA1BF1" w:rsidRPr="0042048F" w:rsidRDefault="00DA1BF1" w:rsidP="009009EE">
      <w:pPr>
        <w:pStyle w:val="Default"/>
        <w:jc w:val="both"/>
        <w:rPr>
          <w:u w:val="none"/>
        </w:rPr>
      </w:pPr>
    </w:p>
    <w:p w:rsidR="00C652DC" w:rsidRPr="0042048F" w:rsidRDefault="00C63AAA" w:rsidP="009009EE">
      <w:pPr>
        <w:pStyle w:val="Default"/>
        <w:jc w:val="both"/>
        <w:rPr>
          <w:u w:val="none"/>
        </w:rPr>
      </w:pPr>
      <w:r>
        <w:rPr>
          <w:u w:val="none"/>
        </w:rPr>
        <w:t xml:space="preserve">Jelen projekt célja, </w:t>
      </w:r>
      <w:r w:rsidR="00C652DC" w:rsidRPr="0042048F">
        <w:rPr>
          <w:u w:val="none"/>
        </w:rPr>
        <w:t>az épület energiahatékonyság</w:t>
      </w:r>
      <w:r w:rsidR="00237ACA" w:rsidRPr="0042048F">
        <w:rPr>
          <w:u w:val="none"/>
        </w:rPr>
        <w:t>át célzó korszerűsítés</w:t>
      </w:r>
      <w:r w:rsidR="00C652DC" w:rsidRPr="0042048F">
        <w:rPr>
          <w:u w:val="none"/>
        </w:rPr>
        <w:t xml:space="preserve"> megvalósítás</w:t>
      </w:r>
      <w:r w:rsidR="00237ACA" w:rsidRPr="0042048F">
        <w:rPr>
          <w:u w:val="none"/>
        </w:rPr>
        <w:t>ához elengedhetetlenül kapcsolódó</w:t>
      </w:r>
      <w:r w:rsidR="00C652DC" w:rsidRPr="0042048F">
        <w:rPr>
          <w:u w:val="none"/>
        </w:rPr>
        <w:t xml:space="preserve"> gépészeti és építészeti beruházás is</w:t>
      </w:r>
      <w:r w:rsidR="00237ACA" w:rsidRPr="0042048F">
        <w:rPr>
          <w:u w:val="none"/>
        </w:rPr>
        <w:t xml:space="preserve"> megvalósuljon</w:t>
      </w:r>
      <w:r w:rsidR="00C652DC" w:rsidRPr="0042048F">
        <w:rPr>
          <w:u w:val="none"/>
        </w:rPr>
        <w:t>.</w:t>
      </w:r>
    </w:p>
    <w:p w:rsidR="00237ACA" w:rsidRPr="0042048F" w:rsidRDefault="00237ACA" w:rsidP="00DA1BF1">
      <w:pPr>
        <w:spacing w:after="120"/>
        <w:ind w:left="426"/>
        <w:jc w:val="both"/>
        <w:rPr>
          <w:rFonts w:ascii="Arial Narrow" w:hAnsi="Arial Narrow"/>
          <w:u w:val="none"/>
        </w:rPr>
      </w:pPr>
    </w:p>
    <w:p w:rsidR="00DA1BF1" w:rsidRPr="0042048F" w:rsidRDefault="00237ACA" w:rsidP="00237ACA">
      <w:pPr>
        <w:pStyle w:val="Default"/>
        <w:jc w:val="both"/>
        <w:rPr>
          <w:u w:val="none"/>
        </w:rPr>
      </w:pPr>
      <w:r w:rsidRPr="0042048F">
        <w:rPr>
          <w:u w:val="none"/>
        </w:rPr>
        <w:t>A</w:t>
      </w:r>
      <w:r w:rsidR="00DA1BF1" w:rsidRPr="0042048F">
        <w:rPr>
          <w:u w:val="none"/>
        </w:rPr>
        <w:t xml:space="preserve"> kórház alapjait az 1700-as évek elején a Jezsuita Rend rakta le. Az egykori barokk kolostor 1926 óta működik tüdőgyógyintézetként.</w:t>
      </w:r>
      <w:r w:rsidR="00EF39FD">
        <w:rPr>
          <w:u w:val="none"/>
        </w:rPr>
        <w:t xml:space="preserve"> Az Anna-hegy oldalában fekvő kó</w:t>
      </w:r>
      <w:r w:rsidR="00DA1BF1" w:rsidRPr="0042048F">
        <w:rPr>
          <w:u w:val="none"/>
        </w:rPr>
        <w:t>rházat a Munkácsy Mihály utca felől lehet megközelíteni.</w:t>
      </w:r>
    </w:p>
    <w:p w:rsidR="00DA1BF1" w:rsidRPr="0042048F" w:rsidRDefault="00DA1BF1" w:rsidP="009009EE">
      <w:pPr>
        <w:pStyle w:val="Default"/>
        <w:jc w:val="both"/>
        <w:rPr>
          <w:u w:val="none"/>
        </w:rPr>
      </w:pPr>
    </w:p>
    <w:p w:rsidR="00237ACA" w:rsidRPr="0042048F" w:rsidRDefault="00F754C6" w:rsidP="009009EE">
      <w:pPr>
        <w:pStyle w:val="Default"/>
        <w:jc w:val="both"/>
        <w:rPr>
          <w:u w:val="none"/>
        </w:rPr>
      </w:pPr>
      <w:r>
        <w:rPr>
          <w:u w:val="none"/>
        </w:rPr>
        <w:t>A Gondozó</w:t>
      </w:r>
      <w:r w:rsidR="009009EE" w:rsidRPr="0042048F">
        <w:rPr>
          <w:u w:val="none"/>
        </w:rPr>
        <w:t xml:space="preserve"> ép</w:t>
      </w:r>
      <w:r>
        <w:rPr>
          <w:u w:val="none"/>
        </w:rPr>
        <w:t xml:space="preserve">ület az Intézet területén belül helyezkedik </w:t>
      </w:r>
      <w:proofErr w:type="gramStart"/>
      <w:r>
        <w:rPr>
          <w:u w:val="none"/>
        </w:rPr>
        <w:t>el .</w:t>
      </w:r>
      <w:r w:rsidR="001B1ACD">
        <w:rPr>
          <w:u w:val="none"/>
        </w:rPr>
        <w:t>Az</w:t>
      </w:r>
      <w:proofErr w:type="gramEnd"/>
      <w:r w:rsidR="001B1ACD">
        <w:rPr>
          <w:u w:val="none"/>
        </w:rPr>
        <w:t xml:space="preserve"> 1940. körül épült, </w:t>
      </w:r>
      <w:r w:rsidR="004C07B5">
        <w:rPr>
          <w:u w:val="none"/>
        </w:rPr>
        <w:t>305</w:t>
      </w:r>
      <w:r w:rsidR="009009EE" w:rsidRPr="0042048F">
        <w:rPr>
          <w:u w:val="none"/>
        </w:rPr>
        <w:t xml:space="preserve"> m2 ala</w:t>
      </w:r>
      <w:r>
        <w:rPr>
          <w:u w:val="none"/>
        </w:rPr>
        <w:t>pterületű nyeregtetős épület földszint, 1</w:t>
      </w:r>
      <w:r w:rsidR="009009EE" w:rsidRPr="0042048F">
        <w:rPr>
          <w:u w:val="none"/>
        </w:rPr>
        <w:t xml:space="preserve"> emelet és padlást</w:t>
      </w:r>
      <w:r w:rsidR="00DA4D3C">
        <w:rPr>
          <w:u w:val="none"/>
        </w:rPr>
        <w:t>érből áll.</w:t>
      </w:r>
    </w:p>
    <w:p w:rsidR="00237ACA" w:rsidRPr="0042048F" w:rsidRDefault="00237ACA" w:rsidP="009009EE">
      <w:pPr>
        <w:pStyle w:val="Default"/>
        <w:jc w:val="both"/>
        <w:rPr>
          <w:u w:val="none"/>
        </w:rPr>
      </w:pPr>
    </w:p>
    <w:p w:rsidR="001B1ACD" w:rsidRDefault="00237ACA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auto"/>
          <w:u w:val="none"/>
        </w:rPr>
        <w:t xml:space="preserve">Az épület tömör tégla főfalas, kívül-belül vakolt, a korra jellemző markáns homokkő lábazattal. A födémek előregyártott kerámia betétes </w:t>
      </w:r>
      <w:proofErr w:type="spellStart"/>
      <w:r w:rsidRPr="0042048F">
        <w:rPr>
          <w:rFonts w:ascii="Times New Roman" w:hAnsi="Times New Roman"/>
          <w:color w:val="auto"/>
          <w:u w:val="none"/>
        </w:rPr>
        <w:t>Bohn</w:t>
      </w:r>
      <w:proofErr w:type="spellEnd"/>
      <w:r w:rsidRPr="0042048F">
        <w:rPr>
          <w:rFonts w:ascii="Times New Roman" w:hAnsi="Times New Roman"/>
          <w:color w:val="auto"/>
          <w:u w:val="none"/>
        </w:rPr>
        <w:t>-rendszerek</w:t>
      </w:r>
      <w:r w:rsidR="00924908" w:rsidRPr="0042048F">
        <w:rPr>
          <w:color w:val="auto"/>
          <w:u w:val="none"/>
        </w:rPr>
        <w:t>.</w:t>
      </w:r>
      <w:r w:rsidR="00924908" w:rsidRPr="0042048F">
        <w:rPr>
          <w:u w:val="none"/>
        </w:rPr>
        <w:t xml:space="preserve"> </w:t>
      </w:r>
      <w:r w:rsidR="00924908" w:rsidRPr="0042048F">
        <w:rPr>
          <w:rFonts w:ascii="Times New Roman" w:hAnsi="Times New Roman"/>
          <w:color w:val="000000"/>
          <w:szCs w:val="24"/>
          <w:u w:val="none"/>
        </w:rPr>
        <w:t>Mind a külső,</w:t>
      </w:r>
      <w:r w:rsidR="00924908" w:rsidRPr="0042048F">
        <w:rPr>
          <w:u w:val="none"/>
        </w:rPr>
        <w:t xml:space="preserve"> </w:t>
      </w:r>
      <w:r w:rsidR="00924908" w:rsidRPr="0042048F">
        <w:rPr>
          <w:rFonts w:ascii="Times New Roman" w:hAnsi="Times New Roman"/>
          <w:color w:val="000000"/>
          <w:szCs w:val="24"/>
          <w:u w:val="none"/>
        </w:rPr>
        <w:t>mind pedig a belső oldalon a vakolat a lábazati szigetelés elégtelenségének következtében kialakult nedvesedés miatt több helyen foltokban le</w:t>
      </w:r>
      <w:r w:rsidR="008A599C">
        <w:rPr>
          <w:rFonts w:ascii="Times New Roman" w:hAnsi="Times New Roman"/>
          <w:color w:val="000000"/>
          <w:szCs w:val="24"/>
          <w:u w:val="none"/>
        </w:rPr>
        <w:t>vált. Az épület nyílászárói fa szerkezetűek.</w:t>
      </w:r>
      <w:r w:rsidRPr="0042048F">
        <w:rPr>
          <w:rFonts w:ascii="Times New Roman" w:hAnsi="Times New Roman"/>
          <w:color w:val="000000"/>
          <w:szCs w:val="24"/>
          <w:u w:val="none"/>
        </w:rPr>
        <w:t xml:space="preserve"> </w:t>
      </w:r>
    </w:p>
    <w:p w:rsidR="00924908" w:rsidRPr="0042048F" w:rsidRDefault="00237ACA" w:rsidP="00FF74CB">
      <w:pPr>
        <w:pStyle w:val="Nincstrkz"/>
        <w:rPr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 magastető fa szerkezet, cserépfedéssel</w:t>
      </w:r>
      <w:r w:rsidR="00FF74CB" w:rsidRPr="0042048F">
        <w:rPr>
          <w:rFonts w:ascii="Times New Roman" w:hAnsi="Times New Roman"/>
          <w:color w:val="000000"/>
          <w:szCs w:val="24"/>
          <w:u w:val="none"/>
        </w:rPr>
        <w:t>.</w:t>
      </w:r>
    </w:p>
    <w:p w:rsidR="00DA1BF1" w:rsidRPr="0042048F" w:rsidRDefault="00DA1BF1" w:rsidP="009009EE">
      <w:pPr>
        <w:pStyle w:val="Default"/>
        <w:jc w:val="both"/>
        <w:rPr>
          <w:u w:val="none"/>
        </w:rPr>
      </w:pPr>
    </w:p>
    <w:p w:rsidR="00DA1BF1" w:rsidRPr="0042048F" w:rsidRDefault="00DA1BF1" w:rsidP="00DA1BF1">
      <w:pPr>
        <w:pStyle w:val="Default"/>
        <w:jc w:val="both"/>
        <w:rPr>
          <w:u w:val="none"/>
        </w:rPr>
      </w:pPr>
      <w:r w:rsidRPr="0042048F">
        <w:rPr>
          <w:u w:val="none"/>
        </w:rPr>
        <w:t>Jelen pályáz</w:t>
      </w:r>
      <w:r w:rsidR="00BB74E9">
        <w:rPr>
          <w:u w:val="none"/>
        </w:rPr>
        <w:t>at tárgyát csak a „Gondozó épület</w:t>
      </w:r>
      <w:r w:rsidRPr="0042048F">
        <w:rPr>
          <w:u w:val="none"/>
        </w:rPr>
        <w:t xml:space="preserve">” </w:t>
      </w:r>
      <w:r w:rsidR="00BB74E9">
        <w:rPr>
          <w:u w:val="none"/>
        </w:rPr>
        <w:t xml:space="preserve">felújítása </w:t>
      </w:r>
      <w:r w:rsidRPr="0042048F">
        <w:rPr>
          <w:u w:val="none"/>
        </w:rPr>
        <w:t xml:space="preserve">képezi. </w:t>
      </w:r>
    </w:p>
    <w:p w:rsidR="00DA1BF1" w:rsidRPr="0042048F" w:rsidRDefault="00DA1BF1" w:rsidP="009009EE">
      <w:pPr>
        <w:pStyle w:val="Default"/>
        <w:jc w:val="both"/>
        <w:rPr>
          <w:b/>
        </w:rPr>
      </w:pPr>
    </w:p>
    <w:p w:rsidR="00FF74CB" w:rsidRPr="0042048F" w:rsidRDefault="00FF74CB" w:rsidP="009009EE">
      <w:pPr>
        <w:pStyle w:val="Default"/>
        <w:jc w:val="both"/>
        <w:rPr>
          <w:u w:val="none"/>
        </w:rPr>
      </w:pPr>
    </w:p>
    <w:p w:rsidR="00FF74CB" w:rsidRPr="0042048F" w:rsidRDefault="00FF74CB" w:rsidP="009009EE">
      <w:pPr>
        <w:pStyle w:val="Default"/>
        <w:jc w:val="both"/>
        <w:rPr>
          <w:u w:val="none"/>
        </w:rPr>
      </w:pPr>
    </w:p>
    <w:p w:rsidR="00FF74CB" w:rsidRPr="0042048F" w:rsidRDefault="00FF74CB" w:rsidP="00FF74CB">
      <w:pPr>
        <w:pStyle w:val="Default"/>
        <w:numPr>
          <w:ilvl w:val="0"/>
          <w:numId w:val="6"/>
        </w:numPr>
        <w:jc w:val="both"/>
        <w:rPr>
          <w:b/>
        </w:rPr>
      </w:pPr>
      <w:bookmarkStart w:id="0" w:name="_Toc457306393"/>
      <w:r w:rsidRPr="0042048F">
        <w:rPr>
          <w:b/>
        </w:rPr>
        <w:t>A projekt hosszú távú közvetlen és közvetett céljai és elvárt eredményei</w:t>
      </w:r>
      <w:bookmarkEnd w:id="0"/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 projekt közvetlen céljai:</w:t>
      </w: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DF24EF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FF74CB">
      <w:pPr>
        <w:pStyle w:val="Nincstrkz"/>
        <w:numPr>
          <w:ilvl w:val="0"/>
          <w:numId w:val="10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az épületek hőveszteségének csökkentése</w:t>
      </w:r>
    </w:p>
    <w:p w:rsidR="00FF74CB" w:rsidRPr="0042048F" w:rsidRDefault="00FF74CB" w:rsidP="00FF74CB">
      <w:pPr>
        <w:pStyle w:val="Nincstrkz"/>
        <w:numPr>
          <w:ilvl w:val="0"/>
          <w:numId w:val="10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szigetelés</w:t>
      </w:r>
    </w:p>
    <w:p w:rsidR="00FF74CB" w:rsidRPr="0042048F" w:rsidRDefault="00FF74CB" w:rsidP="00FF74CB">
      <w:pPr>
        <w:pStyle w:val="Nincstrkz"/>
        <w:numPr>
          <w:ilvl w:val="0"/>
          <w:numId w:val="10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korszerűsítés</w:t>
      </w:r>
    </w:p>
    <w:p w:rsidR="00FF74CB" w:rsidRPr="0042048F" w:rsidRDefault="00FF74CB" w:rsidP="00FF74CB">
      <w:pPr>
        <w:pStyle w:val="Nincstrkz"/>
        <w:numPr>
          <w:ilvl w:val="0"/>
          <w:numId w:val="10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az épület élettartamának növelése</w:t>
      </w: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28522C" w:rsidRDefault="0028522C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4C07B5" w:rsidRDefault="004C07B5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lastRenderedPageBreak/>
        <w:t>A projekt közvetett céljai:</w:t>
      </w: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FF74CB">
      <w:pPr>
        <w:pStyle w:val="Nincstrkz"/>
        <w:numPr>
          <w:ilvl w:val="0"/>
          <w:numId w:val="11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 xml:space="preserve">az épületek hőveszteségének csökkentésével a fűtéshez szükséges felhasznált földgáz mennyiségének csökkentése </w:t>
      </w:r>
    </w:p>
    <w:p w:rsidR="00FF74CB" w:rsidRPr="0042048F" w:rsidRDefault="00FF74CB" w:rsidP="00FF74CB">
      <w:pPr>
        <w:pStyle w:val="Nincstrkz"/>
        <w:numPr>
          <w:ilvl w:val="0"/>
          <w:numId w:val="11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 xml:space="preserve">a bent tartózkodók komfortérzetének növelése, mely elősegíti a hatékony munkavégzést </w:t>
      </w:r>
    </w:p>
    <w:p w:rsidR="00FF74CB" w:rsidRPr="0042048F" w:rsidRDefault="00FF74CB" w:rsidP="00FF74CB">
      <w:pPr>
        <w:pStyle w:val="Nincstrkz"/>
        <w:numPr>
          <w:ilvl w:val="0"/>
          <w:numId w:val="11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 xml:space="preserve">a földgáz felhasználás csökkenésével a kibocsátott üvegházhatású gázok mennyiségének csökkentése </w:t>
      </w:r>
    </w:p>
    <w:p w:rsidR="00FF74CB" w:rsidRPr="0042048F" w:rsidRDefault="00FF74CB" w:rsidP="00FF74CB">
      <w:pPr>
        <w:pStyle w:val="Nincstrkz"/>
        <w:numPr>
          <w:ilvl w:val="0"/>
          <w:numId w:val="11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 xml:space="preserve">a projekt megvalósításával elsősorban a bent tartózkodók környezettudatos magatartásának elősegítése, felhívva a figyelmet az energiatakarékosság és a kibocsátott üvegházhatású gázok mennyiségének csökkentésének jelentőségére </w:t>
      </w:r>
    </w:p>
    <w:p w:rsidR="00FF74CB" w:rsidRPr="0042048F" w:rsidRDefault="00FF74CB" w:rsidP="00FF74CB">
      <w:pPr>
        <w:pStyle w:val="Nincstrkz"/>
        <w:numPr>
          <w:ilvl w:val="0"/>
          <w:numId w:val="11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 földgáz felhasználás csökkenésével a fűtésre fordított kiadások csökkentése</w:t>
      </w: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 projekt elvárt eredményei:</w:t>
      </w:r>
    </w:p>
    <w:p w:rsidR="00FF74CB" w:rsidRPr="0042048F" w:rsidRDefault="00FF74CB" w:rsidP="00FF74CB">
      <w:pPr>
        <w:pStyle w:val="Nincstrkz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FF74CB">
      <w:pPr>
        <w:pStyle w:val="Nincstrkz"/>
        <w:numPr>
          <w:ilvl w:val="0"/>
          <w:numId w:val="12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az épületek költséghatékonyabb fűtése</w:t>
      </w:r>
    </w:p>
    <w:p w:rsidR="00FF74CB" w:rsidRPr="0042048F" w:rsidRDefault="00FF74CB" w:rsidP="00FF74CB">
      <w:pPr>
        <w:pStyle w:val="Nincstrkz"/>
        <w:numPr>
          <w:ilvl w:val="0"/>
          <w:numId w:val="12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 bent tartózkodók megelégedettségének, komfortérzetének, környezettudatosságának növekedése</w:t>
      </w:r>
    </w:p>
    <w:p w:rsidR="00FF74CB" w:rsidRDefault="00FF74CB" w:rsidP="004C07B5">
      <w:pPr>
        <w:pStyle w:val="Nincstrkz"/>
        <w:numPr>
          <w:ilvl w:val="0"/>
          <w:numId w:val="12"/>
        </w:numPr>
        <w:rPr>
          <w:rFonts w:ascii="Times New Roman" w:hAnsi="Times New Roman"/>
          <w:color w:val="000000"/>
          <w:szCs w:val="24"/>
          <w:u w:val="none"/>
        </w:rPr>
      </w:pPr>
      <w:r w:rsidRPr="0042048F">
        <w:rPr>
          <w:rFonts w:ascii="Times New Roman" w:hAnsi="Times New Roman"/>
          <w:color w:val="000000"/>
          <w:szCs w:val="24"/>
          <w:u w:val="none"/>
        </w:rPr>
        <w:t>az energiatakarékossággal és a kibocsátott üvegházhatású gázok mennyiségének csökkentésével a fenntartható fejlődés elősegíté</w:t>
      </w:r>
      <w:r w:rsidR="004C07B5">
        <w:rPr>
          <w:rFonts w:ascii="Times New Roman" w:hAnsi="Times New Roman"/>
          <w:color w:val="000000"/>
          <w:szCs w:val="24"/>
          <w:u w:val="none"/>
        </w:rPr>
        <w:t>se.</w:t>
      </w:r>
    </w:p>
    <w:p w:rsidR="004C07B5" w:rsidRPr="004C07B5" w:rsidRDefault="004C07B5" w:rsidP="004C07B5">
      <w:pPr>
        <w:pStyle w:val="Nincstrkz"/>
        <w:ind w:left="720"/>
        <w:rPr>
          <w:rFonts w:ascii="Times New Roman" w:hAnsi="Times New Roman"/>
          <w:color w:val="000000"/>
          <w:szCs w:val="24"/>
          <w:u w:val="none"/>
        </w:rPr>
      </w:pPr>
    </w:p>
    <w:p w:rsidR="00FF74CB" w:rsidRPr="0042048F" w:rsidRDefault="00FF74CB" w:rsidP="00FF74CB">
      <w:pPr>
        <w:pStyle w:val="Default"/>
        <w:numPr>
          <w:ilvl w:val="0"/>
          <w:numId w:val="6"/>
        </w:numPr>
        <w:jc w:val="both"/>
        <w:rPr>
          <w:b/>
        </w:rPr>
      </w:pPr>
      <w:r w:rsidRPr="0042048F">
        <w:rPr>
          <w:b/>
        </w:rPr>
        <w:t>A fejlesztés közműhálózati háttere</w:t>
      </w:r>
    </w:p>
    <w:p w:rsidR="00437A8D" w:rsidRPr="0042048F" w:rsidRDefault="00437A8D" w:rsidP="00437A8D">
      <w:pPr>
        <w:pStyle w:val="Default"/>
        <w:rPr>
          <w:u w:val="none"/>
        </w:rPr>
      </w:pPr>
    </w:p>
    <w:p w:rsidR="009009EE" w:rsidRPr="0042048F" w:rsidRDefault="009009EE" w:rsidP="009009EE">
      <w:pPr>
        <w:pStyle w:val="Default"/>
        <w:jc w:val="both"/>
        <w:rPr>
          <w:u w:val="none"/>
        </w:rPr>
      </w:pPr>
    </w:p>
    <w:p w:rsidR="009009EE" w:rsidRPr="0042048F" w:rsidRDefault="009009EE" w:rsidP="00BA2881">
      <w:pPr>
        <w:pStyle w:val="Default"/>
        <w:ind w:left="780"/>
        <w:jc w:val="both"/>
        <w:rPr>
          <w:u w:val="none"/>
        </w:rPr>
      </w:pPr>
    </w:p>
    <w:p w:rsidR="009009EE" w:rsidRPr="0042048F" w:rsidRDefault="009009EE" w:rsidP="005E1A79">
      <w:pPr>
        <w:pStyle w:val="Default"/>
        <w:numPr>
          <w:ilvl w:val="0"/>
          <w:numId w:val="2"/>
        </w:numPr>
        <w:jc w:val="both"/>
        <w:rPr>
          <w:u w:val="none"/>
        </w:rPr>
      </w:pPr>
      <w:r w:rsidRPr="0042048F">
        <w:rPr>
          <w:i/>
          <w:u w:val="none"/>
        </w:rPr>
        <w:t>Elektromos</w:t>
      </w:r>
      <w:r w:rsidRPr="0042048F">
        <w:rPr>
          <w:u w:val="none"/>
        </w:rPr>
        <w:t xml:space="preserve"> energia: a kiszolgálásnak elvi akadálya szintén nincsen. Az ellátás biztonságát szavatolja, hogy az elmúlt évben került sor elektromos főelosztónk cseréjére saját beruházás keretében, valamint ehhez kapcsolódva az elektromos kapacitásunk növelésére.</w:t>
      </w:r>
    </w:p>
    <w:p w:rsidR="009009EE" w:rsidRDefault="009009EE" w:rsidP="005E1A79">
      <w:pPr>
        <w:pStyle w:val="Default"/>
        <w:numPr>
          <w:ilvl w:val="0"/>
          <w:numId w:val="2"/>
        </w:numPr>
        <w:jc w:val="both"/>
        <w:rPr>
          <w:u w:val="none"/>
        </w:rPr>
      </w:pPr>
      <w:r w:rsidRPr="0042048F">
        <w:rPr>
          <w:i/>
          <w:u w:val="none"/>
        </w:rPr>
        <w:t>N</w:t>
      </w:r>
      <w:r w:rsidR="00C90160">
        <w:rPr>
          <w:i/>
          <w:u w:val="none"/>
        </w:rPr>
        <w:t>yers hideg és</w:t>
      </w:r>
      <w:r w:rsidRPr="0042048F">
        <w:rPr>
          <w:i/>
          <w:u w:val="none"/>
        </w:rPr>
        <w:t xml:space="preserve"> meleg víz:</w:t>
      </w:r>
      <w:r w:rsidRPr="0042048F">
        <w:rPr>
          <w:u w:val="none"/>
        </w:rPr>
        <w:t xml:space="preserve"> Az elmúlt </w:t>
      </w:r>
      <w:proofErr w:type="gramStart"/>
      <w:r w:rsidRPr="0042048F">
        <w:rPr>
          <w:u w:val="none"/>
        </w:rPr>
        <w:t>évtizedekben  kórházunkban</w:t>
      </w:r>
      <w:proofErr w:type="gramEnd"/>
      <w:r w:rsidRPr="0042048F">
        <w:rPr>
          <w:u w:val="none"/>
        </w:rPr>
        <w:t xml:space="preserve"> az energia-megtakarítás érdekében számos intézkedés, beruházás történt. Ezek között</w:t>
      </w:r>
      <w:r w:rsidR="007C6B28">
        <w:rPr>
          <w:u w:val="none"/>
        </w:rPr>
        <w:t xml:space="preserve"> </w:t>
      </w:r>
      <w:proofErr w:type="gramStart"/>
      <w:r w:rsidR="007C6B28">
        <w:rPr>
          <w:u w:val="none"/>
        </w:rPr>
        <w:t xml:space="preserve">jelentős </w:t>
      </w:r>
      <w:r w:rsidRPr="0042048F">
        <w:rPr>
          <w:u w:val="none"/>
        </w:rPr>
        <w:t xml:space="preserve"> víz</w:t>
      </w:r>
      <w:proofErr w:type="gramEnd"/>
      <w:r w:rsidRPr="0042048F">
        <w:rPr>
          <w:u w:val="none"/>
        </w:rPr>
        <w:t xml:space="preserve"> fűtésére a nyári időszakban használt napkollektor rendszer. A napsütés nélküli időszakokban azonban a rendszer elégtelen, ezért gázkazán által történő rásegítésre is szükség van. Néhány éve került üzembe egy kis teljesítményű, a nyári kórházi meleg </w:t>
      </w:r>
      <w:proofErr w:type="gramStart"/>
      <w:r w:rsidRPr="0042048F">
        <w:rPr>
          <w:u w:val="none"/>
        </w:rPr>
        <w:t>víz ellátást</w:t>
      </w:r>
      <w:proofErr w:type="gramEnd"/>
      <w:r w:rsidRPr="0042048F">
        <w:rPr>
          <w:u w:val="none"/>
        </w:rPr>
        <w:t xml:space="preserve"> kiszolgáló, e mellett a mosodai meleg víz ellátásra rásegítő kis teljesítményű gázkazán, amely az eredeti (de máig megtartott, a téli időszakban üzemelő) nagy teljesítményű gázkazánokhoz képest óránként 15 m3 földgáz megtakarítást eredményez. Azonban a megnövekedett teljesítménnyel párhuzamosan jelentkező nagyobb mennyiségű meleg víz elvételt a „kiskazán” már nem fogja tudni kiszolgálni, ezért a „nagykazánt” kell majd üzemeltetni.</w:t>
      </w:r>
      <w:r w:rsidR="007C6B28">
        <w:rPr>
          <w:u w:val="none"/>
        </w:rPr>
        <w:t xml:space="preserve"> </w:t>
      </w:r>
    </w:p>
    <w:p w:rsidR="004C07B5" w:rsidRDefault="004C07B5" w:rsidP="004C07B5">
      <w:pPr>
        <w:pStyle w:val="Default"/>
        <w:jc w:val="both"/>
        <w:rPr>
          <w:u w:val="none"/>
        </w:rPr>
      </w:pPr>
    </w:p>
    <w:p w:rsidR="004C07B5" w:rsidRPr="0042048F" w:rsidRDefault="004C07B5" w:rsidP="004C07B5">
      <w:pPr>
        <w:pStyle w:val="Default"/>
        <w:jc w:val="both"/>
        <w:rPr>
          <w:u w:val="none"/>
        </w:rPr>
      </w:pPr>
    </w:p>
    <w:p w:rsidR="00083FCB" w:rsidRPr="004C07B5" w:rsidRDefault="004C07B5" w:rsidP="004C07B5">
      <w:pPr>
        <w:pStyle w:val="Default"/>
        <w:jc w:val="both"/>
        <w:rPr>
          <w:u w:val="none"/>
        </w:rPr>
      </w:pPr>
      <w:r>
        <w:rPr>
          <w:b/>
        </w:rPr>
        <w:t>5.</w:t>
      </w:r>
      <w:r w:rsidR="00083FCB" w:rsidRPr="0042048F">
        <w:rPr>
          <w:b/>
        </w:rPr>
        <w:t>Jelen eljárás keretében megvalósítandó fejlesztések, be</w:t>
      </w:r>
      <w:r w:rsidR="0042048F">
        <w:rPr>
          <w:b/>
        </w:rPr>
        <w:t>r</w:t>
      </w:r>
      <w:r w:rsidR="00083FCB" w:rsidRPr="0042048F">
        <w:rPr>
          <w:b/>
        </w:rPr>
        <w:t>uházások:</w:t>
      </w:r>
    </w:p>
    <w:p w:rsidR="00CE154E" w:rsidRDefault="00CE154E" w:rsidP="00083FCB">
      <w:pPr>
        <w:pStyle w:val="Default"/>
        <w:jc w:val="both"/>
        <w:rPr>
          <w:u w:val="none"/>
        </w:rPr>
      </w:pPr>
    </w:p>
    <w:p w:rsidR="00CE154E" w:rsidRPr="0042048F" w:rsidRDefault="00CE154E" w:rsidP="00083FCB">
      <w:pPr>
        <w:pStyle w:val="Default"/>
        <w:jc w:val="both"/>
        <w:rPr>
          <w:u w:val="none"/>
        </w:rPr>
      </w:pPr>
    </w:p>
    <w:p w:rsidR="009009EE" w:rsidRPr="0042048F" w:rsidRDefault="009009EE" w:rsidP="009009EE">
      <w:pPr>
        <w:pStyle w:val="Default"/>
        <w:ind w:left="780"/>
        <w:jc w:val="both"/>
        <w:rPr>
          <w:u w:val="none"/>
        </w:rPr>
      </w:pPr>
    </w:p>
    <w:p w:rsidR="00924908" w:rsidRPr="0042048F" w:rsidRDefault="00924908" w:rsidP="005E1A79">
      <w:pPr>
        <w:pStyle w:val="Default"/>
        <w:numPr>
          <w:ilvl w:val="0"/>
          <w:numId w:val="3"/>
        </w:numPr>
        <w:ind w:left="709" w:hanging="283"/>
        <w:jc w:val="both"/>
        <w:rPr>
          <w:u w:val="none"/>
        </w:rPr>
      </w:pPr>
      <w:r w:rsidRPr="0042048F">
        <w:rPr>
          <w:u w:val="none"/>
        </w:rPr>
        <w:t>A jelenleg gazdaságtalanul fenntartható épület</w:t>
      </w:r>
      <w:r w:rsidR="00067281" w:rsidRPr="0042048F">
        <w:rPr>
          <w:u w:val="none"/>
        </w:rPr>
        <w:t xml:space="preserve"> energiahatékonyságának ja</w:t>
      </w:r>
      <w:r w:rsidR="0044603B" w:rsidRPr="0042048F">
        <w:rPr>
          <w:u w:val="none"/>
        </w:rPr>
        <w:t>vítása és az épület külső felújítása keretében az alábbi munkálatokat</w:t>
      </w:r>
      <w:r w:rsidR="00067281" w:rsidRPr="0042048F">
        <w:rPr>
          <w:u w:val="none"/>
        </w:rPr>
        <w:t xml:space="preserve"> kell elvégezni:</w:t>
      </w:r>
    </w:p>
    <w:p w:rsidR="002B13EA" w:rsidRPr="0042048F" w:rsidRDefault="002B13EA" w:rsidP="002B13EA">
      <w:pPr>
        <w:pStyle w:val="Listaszerbekezds"/>
        <w:rPr>
          <w:u w:val="none"/>
        </w:rPr>
      </w:pPr>
    </w:p>
    <w:p w:rsidR="00647E91" w:rsidRDefault="00647E91" w:rsidP="00647E91">
      <w:pPr>
        <w:pStyle w:val="Default"/>
        <w:jc w:val="both"/>
        <w:rPr>
          <w:u w:val="none"/>
        </w:rPr>
      </w:pPr>
    </w:p>
    <w:p w:rsidR="00CE0E4A" w:rsidRDefault="00CE0E4A" w:rsidP="0042048F">
      <w:pPr>
        <w:pStyle w:val="Default"/>
        <w:numPr>
          <w:ilvl w:val="1"/>
          <w:numId w:val="3"/>
        </w:numPr>
        <w:jc w:val="both"/>
        <w:rPr>
          <w:u w:val="none"/>
        </w:rPr>
      </w:pPr>
      <w:r w:rsidRPr="0042048F">
        <w:rPr>
          <w:u w:val="none"/>
        </w:rPr>
        <w:lastRenderedPageBreak/>
        <w:t xml:space="preserve">A homlokzat felújítási munkák első lépéseként elvégzendő a teljes lábazati </w:t>
      </w:r>
      <w:r w:rsidR="006D5A48">
        <w:rPr>
          <w:u w:val="none"/>
        </w:rPr>
        <w:t>hő</w:t>
      </w:r>
      <w:r w:rsidRPr="0042048F">
        <w:rPr>
          <w:u w:val="none"/>
        </w:rPr>
        <w:t xml:space="preserve">szigetelés </w:t>
      </w:r>
      <w:r w:rsidR="001B1ACD">
        <w:rPr>
          <w:u w:val="none"/>
        </w:rPr>
        <w:t>18 m2 felületen, 50</w:t>
      </w:r>
      <w:r w:rsidR="006D5A48">
        <w:rPr>
          <w:u w:val="none"/>
        </w:rPr>
        <w:t xml:space="preserve"> cm </w:t>
      </w:r>
      <w:r w:rsidR="0065618B">
        <w:rPr>
          <w:u w:val="none"/>
        </w:rPr>
        <w:t>magassá</w:t>
      </w:r>
      <w:r w:rsidR="006D5A48">
        <w:rPr>
          <w:u w:val="none"/>
        </w:rPr>
        <w:t>gban, 10 cm vastag lábazati hőszigetelő lemezzel.</w:t>
      </w:r>
      <w:r w:rsidR="0065618B">
        <w:rPr>
          <w:u w:val="none"/>
        </w:rPr>
        <w:t xml:space="preserve"> </w:t>
      </w:r>
      <w:r w:rsidR="0065618B" w:rsidRPr="0042048F">
        <w:rPr>
          <w:u w:val="none"/>
        </w:rPr>
        <w:t>A hőszigetelésre lábazati vakolat kerül</w:t>
      </w:r>
      <w:r w:rsidR="0065618B">
        <w:rPr>
          <w:u w:val="none"/>
        </w:rPr>
        <w:t>.</w:t>
      </w:r>
    </w:p>
    <w:p w:rsidR="0042048F" w:rsidRPr="0042048F" w:rsidRDefault="0042048F" w:rsidP="004A1A7B">
      <w:pPr>
        <w:pStyle w:val="Default"/>
        <w:ind w:left="1500"/>
        <w:jc w:val="both"/>
        <w:rPr>
          <w:u w:val="none"/>
        </w:rPr>
      </w:pPr>
    </w:p>
    <w:p w:rsidR="008727BF" w:rsidRDefault="00CE0E4A" w:rsidP="008727BF">
      <w:pPr>
        <w:pStyle w:val="Default"/>
        <w:numPr>
          <w:ilvl w:val="1"/>
          <w:numId w:val="3"/>
        </w:numPr>
        <w:jc w:val="both"/>
        <w:rPr>
          <w:u w:val="none"/>
        </w:rPr>
      </w:pPr>
      <w:r w:rsidRPr="0042048F">
        <w:rPr>
          <w:u w:val="none"/>
        </w:rPr>
        <w:t xml:space="preserve">A jelenlegi </w:t>
      </w:r>
      <w:proofErr w:type="gramStart"/>
      <w:r w:rsidR="00067281" w:rsidRPr="0042048F">
        <w:rPr>
          <w:u w:val="none"/>
        </w:rPr>
        <w:t xml:space="preserve">homlokzati </w:t>
      </w:r>
      <w:r w:rsidR="00CA2FE9">
        <w:rPr>
          <w:u w:val="none"/>
        </w:rPr>
        <w:t xml:space="preserve"> </w:t>
      </w:r>
      <w:r w:rsidR="00067281" w:rsidRPr="000F38A2">
        <w:rPr>
          <w:b/>
          <w:u w:val="none"/>
        </w:rPr>
        <w:t>nyílászárók</w:t>
      </w:r>
      <w:proofErr w:type="gramEnd"/>
      <w:r w:rsidR="0015315F">
        <w:rPr>
          <w:u w:val="none"/>
        </w:rPr>
        <w:t xml:space="preserve"> </w:t>
      </w:r>
      <w:r w:rsidR="00D6600F">
        <w:rPr>
          <w:u w:val="none"/>
        </w:rPr>
        <w:t>-</w:t>
      </w:r>
      <w:r w:rsidR="00067281" w:rsidRPr="0042048F">
        <w:rPr>
          <w:u w:val="none"/>
        </w:rPr>
        <w:t xml:space="preserve"> korszerű</w:t>
      </w:r>
      <w:r w:rsidR="00CA2FE9">
        <w:rPr>
          <w:u w:val="none"/>
        </w:rPr>
        <w:t xml:space="preserve"> 3 rétegű</w:t>
      </w:r>
      <w:r w:rsidR="00EF24E5">
        <w:rPr>
          <w:u w:val="none"/>
        </w:rPr>
        <w:t xml:space="preserve"> </w:t>
      </w:r>
      <w:r w:rsidR="00CA2FE9">
        <w:rPr>
          <w:u w:val="none"/>
        </w:rPr>
        <w:t>4-16-4-16 Low-E plusz (</w:t>
      </w:r>
      <w:r w:rsidR="00EF24E5">
        <w:rPr>
          <w:u w:val="none"/>
        </w:rPr>
        <w:t xml:space="preserve">Argongáz </w:t>
      </w:r>
      <w:proofErr w:type="spellStart"/>
      <w:r w:rsidR="00CA2FE9">
        <w:rPr>
          <w:u w:val="none"/>
        </w:rPr>
        <w:t>Ug</w:t>
      </w:r>
      <w:proofErr w:type="spellEnd"/>
      <w:r w:rsidR="00CA2FE9">
        <w:rPr>
          <w:u w:val="none"/>
        </w:rPr>
        <w:t>=1,0W</w:t>
      </w:r>
      <w:r w:rsidR="008727BF">
        <w:rPr>
          <w:u w:val="none"/>
        </w:rPr>
        <w:t>/m2K)</w:t>
      </w:r>
      <w:r w:rsidR="0015315F">
        <w:rPr>
          <w:u w:val="none"/>
        </w:rPr>
        <w:t>,lesz cserélve.</w:t>
      </w:r>
    </w:p>
    <w:p w:rsidR="00D41274" w:rsidRPr="0015315F" w:rsidRDefault="00D41274" w:rsidP="00D6600F">
      <w:pPr>
        <w:pStyle w:val="Default"/>
        <w:jc w:val="both"/>
        <w:rPr>
          <w:u w:val="none"/>
        </w:rPr>
      </w:pPr>
    </w:p>
    <w:p w:rsidR="000F38A2" w:rsidRDefault="0015315F" w:rsidP="008727BF">
      <w:pPr>
        <w:pStyle w:val="Default"/>
        <w:ind w:left="2160"/>
        <w:jc w:val="both"/>
        <w:rPr>
          <w:u w:val="none"/>
        </w:rPr>
      </w:pPr>
      <w:r>
        <w:rPr>
          <w:u w:val="none"/>
        </w:rPr>
        <w:t>K</w:t>
      </w:r>
      <w:r w:rsidR="006D5A48">
        <w:rPr>
          <w:u w:val="none"/>
        </w:rPr>
        <w:t>iírás szerinti</w:t>
      </w:r>
      <w:r w:rsidR="004A1A7B">
        <w:rPr>
          <w:u w:val="none"/>
        </w:rPr>
        <w:t xml:space="preserve"> műanyag ajtók és abla</w:t>
      </w:r>
      <w:r w:rsidR="006D5A48">
        <w:rPr>
          <w:u w:val="none"/>
        </w:rPr>
        <w:t>k</w:t>
      </w:r>
      <w:r w:rsidR="00F718BE">
        <w:rPr>
          <w:u w:val="none"/>
        </w:rPr>
        <w:t>ok</w:t>
      </w:r>
      <w:r w:rsidR="00D6600F">
        <w:rPr>
          <w:u w:val="none"/>
        </w:rPr>
        <w:t>,</w:t>
      </w:r>
      <w:r w:rsidR="008727BF">
        <w:rPr>
          <w:u w:val="none"/>
        </w:rPr>
        <w:t xml:space="preserve"> </w:t>
      </w:r>
      <w:r w:rsidR="00F718BE">
        <w:rPr>
          <w:u w:val="none"/>
        </w:rPr>
        <w:t>45</w:t>
      </w:r>
      <w:r w:rsidR="00067281" w:rsidRPr="0042048F">
        <w:rPr>
          <w:u w:val="none"/>
        </w:rPr>
        <w:t xml:space="preserve"> db </w:t>
      </w:r>
      <w:r w:rsidR="006D5A48">
        <w:rPr>
          <w:u w:val="none"/>
        </w:rPr>
        <w:t>nyílászáró</w:t>
      </w:r>
      <w:r w:rsidR="00EF1AD3" w:rsidRPr="0042048F">
        <w:rPr>
          <w:u w:val="none"/>
        </w:rPr>
        <w:t xml:space="preserve">, mindösszesen </w:t>
      </w:r>
      <w:r w:rsidR="00F718BE">
        <w:rPr>
          <w:u w:val="none"/>
        </w:rPr>
        <w:t>~104</w:t>
      </w:r>
      <w:r w:rsidR="00EF1AD3" w:rsidRPr="006D5A48">
        <w:rPr>
          <w:u w:val="none"/>
        </w:rPr>
        <w:t xml:space="preserve"> m2</w:t>
      </w:r>
      <w:r w:rsidR="006D5A48">
        <w:rPr>
          <w:u w:val="none"/>
        </w:rPr>
        <w:t xml:space="preserve"> felület.</w:t>
      </w:r>
      <w:r w:rsidR="00325A6B">
        <w:rPr>
          <w:u w:val="none"/>
        </w:rPr>
        <w:t xml:space="preserve"> A 3 rétegű üveg hangszigetelése 34 dB, mely a zajáteresztő képességet a minimálisra csökkenti ezért nagyon fontos </w:t>
      </w:r>
      <w:proofErr w:type="gramStart"/>
      <w:r w:rsidR="00325A6B">
        <w:rPr>
          <w:u w:val="none"/>
        </w:rPr>
        <w:t xml:space="preserve">az </w:t>
      </w:r>
      <w:r w:rsidR="00A41574">
        <w:rPr>
          <w:u w:val="none"/>
        </w:rPr>
        <w:t xml:space="preserve"> -</w:t>
      </w:r>
      <w:proofErr w:type="gramEnd"/>
      <w:r w:rsidR="00A41574">
        <w:rPr>
          <w:u w:val="none"/>
        </w:rPr>
        <w:t xml:space="preserve"> </w:t>
      </w:r>
      <w:r w:rsidR="00325A6B">
        <w:rPr>
          <w:u w:val="none"/>
        </w:rPr>
        <w:t>„alváscentrum „</w:t>
      </w:r>
      <w:r w:rsidR="00A41574">
        <w:rPr>
          <w:u w:val="none"/>
        </w:rPr>
        <w:t xml:space="preserve"> - </w:t>
      </w:r>
      <w:r w:rsidR="00325A6B">
        <w:rPr>
          <w:u w:val="none"/>
        </w:rPr>
        <w:t xml:space="preserve"> optimális körülményeinek kialakítására.</w:t>
      </w:r>
    </w:p>
    <w:p w:rsidR="000F38A2" w:rsidRDefault="000F38A2" w:rsidP="000F38A2">
      <w:pPr>
        <w:pStyle w:val="Listaszerbekezds"/>
        <w:rPr>
          <w:u w:val="none"/>
        </w:rPr>
      </w:pPr>
    </w:p>
    <w:p w:rsidR="000F38A2" w:rsidRDefault="000F38A2" w:rsidP="00EF24E5">
      <w:pPr>
        <w:pStyle w:val="Default"/>
        <w:ind w:left="2220"/>
        <w:jc w:val="both"/>
        <w:rPr>
          <w:u w:val="none"/>
        </w:rPr>
      </w:pPr>
      <w:r>
        <w:rPr>
          <w:u w:val="none"/>
        </w:rPr>
        <w:t xml:space="preserve">Nyílászárók technikai </w:t>
      </w:r>
      <w:proofErr w:type="gramStart"/>
      <w:r>
        <w:rPr>
          <w:u w:val="none"/>
        </w:rPr>
        <w:t>adatai :</w:t>
      </w:r>
      <w:proofErr w:type="gramEnd"/>
      <w:r>
        <w:rPr>
          <w:u w:val="none"/>
        </w:rPr>
        <w:t xml:space="preserve"> MARSHALL-PR ,ütés és időjárásálló,</w:t>
      </w:r>
    </w:p>
    <w:p w:rsidR="00EF24E5" w:rsidRDefault="000F38A2" w:rsidP="00EF24E5">
      <w:pPr>
        <w:pStyle w:val="Default"/>
        <w:ind w:left="2220"/>
        <w:jc w:val="both"/>
        <w:rPr>
          <w:u w:val="none"/>
        </w:rPr>
      </w:pPr>
      <w:r>
        <w:rPr>
          <w:u w:val="none"/>
        </w:rPr>
        <w:t>Szerkezet</w:t>
      </w:r>
      <w:r w:rsidR="00EF24E5">
        <w:rPr>
          <w:u w:val="none"/>
        </w:rPr>
        <w:t xml:space="preserve">i vastagság M-PR 76 mm, 6 kamrás, horganyzott acélmerevítéssel, fehér színben. </w:t>
      </w:r>
    </w:p>
    <w:p w:rsidR="00EF24E5" w:rsidRDefault="00EF24E5" w:rsidP="00EF24E5">
      <w:pPr>
        <w:pStyle w:val="Default"/>
        <w:ind w:left="2220"/>
        <w:jc w:val="both"/>
        <w:rPr>
          <w:u w:val="none"/>
        </w:rPr>
      </w:pPr>
      <w:r>
        <w:rPr>
          <w:u w:val="none"/>
        </w:rPr>
        <w:t>Tömítés 3 M-OC EPDM anyagú világosszűrke gumitömítés.</w:t>
      </w:r>
    </w:p>
    <w:p w:rsidR="00EF24E5" w:rsidRDefault="00D6600F" w:rsidP="00EF24E5">
      <w:pPr>
        <w:pStyle w:val="Default"/>
        <w:ind w:left="2220"/>
        <w:jc w:val="both"/>
        <w:rPr>
          <w:u w:val="none"/>
        </w:rPr>
      </w:pPr>
      <w:proofErr w:type="spellStart"/>
      <w:r>
        <w:rPr>
          <w:u w:val="none"/>
        </w:rPr>
        <w:t>Vasalat</w:t>
      </w:r>
      <w:proofErr w:type="spellEnd"/>
      <w:r>
        <w:rPr>
          <w:u w:val="none"/>
        </w:rPr>
        <w:t xml:space="preserve"> ROTO NT </w:t>
      </w:r>
      <w:proofErr w:type="spellStart"/>
      <w:proofErr w:type="gramStart"/>
      <w:r>
        <w:rPr>
          <w:u w:val="none"/>
        </w:rPr>
        <w:t>nyiló,bukó</w:t>
      </w:r>
      <w:proofErr w:type="gramEnd"/>
      <w:r>
        <w:rPr>
          <w:u w:val="none"/>
        </w:rPr>
        <w:t>,nyil</w:t>
      </w:r>
      <w:r w:rsidR="00EF24E5">
        <w:rPr>
          <w:u w:val="none"/>
        </w:rPr>
        <w:t>ó</w:t>
      </w:r>
      <w:proofErr w:type="spellEnd"/>
      <w:r w:rsidR="00EF24E5">
        <w:rPr>
          <w:u w:val="none"/>
        </w:rPr>
        <w:t xml:space="preserve">-bukó </w:t>
      </w:r>
      <w:proofErr w:type="spellStart"/>
      <w:r w:rsidR="00EF24E5">
        <w:rPr>
          <w:u w:val="none"/>
        </w:rPr>
        <w:t>vasalatok</w:t>
      </w:r>
      <w:proofErr w:type="spellEnd"/>
      <w:r w:rsidR="00EF24E5">
        <w:rPr>
          <w:u w:val="none"/>
        </w:rPr>
        <w:t xml:space="preserve"> (ablak ill.erkélyajtók)</w:t>
      </w:r>
    </w:p>
    <w:p w:rsidR="00EF24E5" w:rsidRDefault="00EF24E5" w:rsidP="00EF24E5">
      <w:pPr>
        <w:pStyle w:val="Default"/>
        <w:ind w:left="2220"/>
        <w:jc w:val="both"/>
        <w:rPr>
          <w:u w:val="none"/>
        </w:rPr>
      </w:pPr>
      <w:r>
        <w:rPr>
          <w:u w:val="none"/>
        </w:rPr>
        <w:t xml:space="preserve">A bejárati ajtók ROTO </w:t>
      </w:r>
      <w:proofErr w:type="spellStart"/>
      <w:r>
        <w:rPr>
          <w:u w:val="none"/>
        </w:rPr>
        <w:t>Door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Tech</w:t>
      </w:r>
      <w:proofErr w:type="spellEnd"/>
      <w:r>
        <w:rPr>
          <w:u w:val="none"/>
        </w:rPr>
        <w:t xml:space="preserve"> biztonsági </w:t>
      </w:r>
      <w:proofErr w:type="spellStart"/>
      <w:r>
        <w:rPr>
          <w:u w:val="none"/>
        </w:rPr>
        <w:t>ajtózárak</w:t>
      </w:r>
      <w:proofErr w:type="spellEnd"/>
      <w:r>
        <w:rPr>
          <w:u w:val="none"/>
        </w:rPr>
        <w:t>.</w:t>
      </w:r>
    </w:p>
    <w:p w:rsidR="00EF24E5" w:rsidRDefault="00EF24E5" w:rsidP="000F38A2">
      <w:pPr>
        <w:pStyle w:val="Default"/>
        <w:ind w:left="2220"/>
        <w:jc w:val="both"/>
        <w:rPr>
          <w:u w:val="none"/>
        </w:rPr>
      </w:pPr>
    </w:p>
    <w:p w:rsidR="000F38A2" w:rsidRDefault="000F38A2" w:rsidP="000F38A2">
      <w:pPr>
        <w:pStyle w:val="Default"/>
        <w:ind w:left="2220"/>
        <w:jc w:val="both"/>
        <w:rPr>
          <w:u w:val="none"/>
        </w:rPr>
      </w:pPr>
    </w:p>
    <w:p w:rsidR="000F38A2" w:rsidRDefault="000F38A2" w:rsidP="000F38A2">
      <w:pPr>
        <w:pStyle w:val="Listaszerbekezds"/>
        <w:rPr>
          <w:u w:val="none"/>
        </w:rPr>
      </w:pPr>
    </w:p>
    <w:p w:rsidR="00067281" w:rsidRPr="004A1A7B" w:rsidRDefault="00325A6B" w:rsidP="000F38A2">
      <w:pPr>
        <w:pStyle w:val="Default"/>
        <w:ind w:left="720"/>
        <w:jc w:val="both"/>
        <w:rPr>
          <w:u w:val="none"/>
        </w:rPr>
      </w:pPr>
      <w:r>
        <w:rPr>
          <w:u w:val="none"/>
        </w:rPr>
        <w:t xml:space="preserve"> </w:t>
      </w:r>
    </w:p>
    <w:p w:rsidR="004A1A7B" w:rsidRDefault="004A1A7B" w:rsidP="004A1A7B">
      <w:pPr>
        <w:pStyle w:val="Listaszerbekezds"/>
        <w:rPr>
          <w:u w:val="none"/>
        </w:rPr>
      </w:pPr>
    </w:p>
    <w:p w:rsidR="00CF0DA5" w:rsidRDefault="00CE0E4A" w:rsidP="00810DFF">
      <w:pPr>
        <w:pStyle w:val="Default"/>
        <w:numPr>
          <w:ilvl w:val="1"/>
          <w:numId w:val="3"/>
        </w:numPr>
        <w:jc w:val="both"/>
        <w:rPr>
          <w:u w:val="none"/>
        </w:rPr>
      </w:pPr>
      <w:r w:rsidRPr="0042048F">
        <w:rPr>
          <w:u w:val="none"/>
        </w:rPr>
        <w:t xml:space="preserve">A meglévő </w:t>
      </w:r>
      <w:r w:rsidRPr="000F38A2">
        <w:rPr>
          <w:b/>
          <w:u w:val="none"/>
        </w:rPr>
        <w:t>homlokzatra</w:t>
      </w:r>
      <w:r w:rsidRPr="0042048F">
        <w:rPr>
          <w:u w:val="none"/>
        </w:rPr>
        <w:t xml:space="preserve"> utólag elhelyezett hőszigetelő rendszer kerül felrögzítésre. Az alkalmazott hőszigetelés 100mm vastag EPS hőszigetelő tábla</w:t>
      </w:r>
      <w:r w:rsidR="00C0640E">
        <w:rPr>
          <w:u w:val="none"/>
        </w:rPr>
        <w:t xml:space="preserve"> 0,031 W/</w:t>
      </w:r>
      <w:proofErr w:type="spellStart"/>
      <w:r w:rsidR="00C0640E">
        <w:rPr>
          <w:u w:val="none"/>
        </w:rPr>
        <w:t>mK</w:t>
      </w:r>
      <w:proofErr w:type="spellEnd"/>
      <w:r w:rsidR="00C0640E">
        <w:rPr>
          <w:u w:val="none"/>
        </w:rPr>
        <w:t xml:space="preserve"> hőszigeteléssel.</w:t>
      </w:r>
      <w:r w:rsidRPr="0042048F">
        <w:rPr>
          <w:u w:val="none"/>
        </w:rPr>
        <w:t xml:space="preserve"> Felületképzés</w:t>
      </w:r>
      <w:r w:rsidR="00067281" w:rsidRPr="0042048F">
        <w:rPr>
          <w:u w:val="none"/>
        </w:rPr>
        <w:t xml:space="preserve"> </w:t>
      </w:r>
      <w:proofErr w:type="spellStart"/>
      <w:r w:rsidR="00067281" w:rsidRPr="0042048F">
        <w:rPr>
          <w:u w:val="none"/>
        </w:rPr>
        <w:t>dryvit</w:t>
      </w:r>
      <w:proofErr w:type="spellEnd"/>
      <w:r w:rsidR="00067281" w:rsidRPr="0042048F">
        <w:rPr>
          <w:u w:val="none"/>
        </w:rPr>
        <w:t xml:space="preserve"> rendszerrel</w:t>
      </w:r>
      <w:r w:rsidR="006D5A48">
        <w:rPr>
          <w:u w:val="none"/>
        </w:rPr>
        <w:t xml:space="preserve">. </w:t>
      </w:r>
      <w:r w:rsidRPr="0042048F">
        <w:rPr>
          <w:u w:val="none"/>
        </w:rPr>
        <w:t xml:space="preserve">A hőszigeteléssel a nyílászáróknál 3 cm vastagságban fordulunk be, itt csak ragasztással rögzítjük a hőszigetelést. A megnövekedett ablakpárkányoknál az ablak cseréjével együtt új, fehér színű fémlemez párkány </w:t>
      </w:r>
      <w:r w:rsidR="0080698B">
        <w:rPr>
          <w:u w:val="none"/>
        </w:rPr>
        <w:t xml:space="preserve">belül műanyag párkány </w:t>
      </w:r>
      <w:r w:rsidRPr="0042048F">
        <w:rPr>
          <w:u w:val="none"/>
        </w:rPr>
        <w:t>készül. A hőszigetelendő felület nagysága</w:t>
      </w:r>
      <w:r w:rsidR="00EF1AD3" w:rsidRPr="0042048F">
        <w:rPr>
          <w:u w:val="none"/>
        </w:rPr>
        <w:t xml:space="preserve"> mindösszesen: </w:t>
      </w:r>
      <w:r w:rsidR="009A2BE5">
        <w:rPr>
          <w:u w:val="none"/>
        </w:rPr>
        <w:t>570</w:t>
      </w:r>
      <w:r w:rsidRPr="0065618B">
        <w:rPr>
          <w:u w:val="none"/>
        </w:rPr>
        <w:t xml:space="preserve"> m2</w:t>
      </w:r>
      <w:r w:rsidRPr="0042048F">
        <w:rPr>
          <w:u w:val="none"/>
        </w:rPr>
        <w:t>.</w:t>
      </w:r>
      <w:r w:rsidR="00CF0DA5">
        <w:rPr>
          <w:u w:val="none"/>
        </w:rPr>
        <w:t xml:space="preserve">  </w:t>
      </w:r>
    </w:p>
    <w:p w:rsidR="00CF0DA5" w:rsidRDefault="00CF0DA5" w:rsidP="00CF0DA5">
      <w:pPr>
        <w:pStyle w:val="Default"/>
        <w:ind w:left="2220"/>
        <w:jc w:val="both"/>
        <w:rPr>
          <w:u w:val="none"/>
        </w:rPr>
      </w:pPr>
    </w:p>
    <w:p w:rsidR="00810DFF" w:rsidRDefault="00CF0DA5" w:rsidP="00810DFF">
      <w:pPr>
        <w:pStyle w:val="Default"/>
        <w:numPr>
          <w:ilvl w:val="1"/>
          <w:numId w:val="3"/>
        </w:numPr>
        <w:jc w:val="both"/>
        <w:rPr>
          <w:u w:val="none"/>
        </w:rPr>
      </w:pPr>
      <w:r>
        <w:rPr>
          <w:u w:val="none"/>
        </w:rPr>
        <w:t xml:space="preserve">A padlástér szigetelése 15 cm ásványgyapottal és </w:t>
      </w:r>
      <w:proofErr w:type="spellStart"/>
      <w:r>
        <w:rPr>
          <w:u w:val="none"/>
        </w:rPr>
        <w:t>Geotextil</w:t>
      </w:r>
      <w:proofErr w:type="spellEnd"/>
      <w:r>
        <w:rPr>
          <w:u w:val="none"/>
        </w:rPr>
        <w:t xml:space="preserve"> borítással történik melyet a gerendákhoz rögzítik</w:t>
      </w:r>
      <w:r w:rsidR="00D72840">
        <w:rPr>
          <w:u w:val="none"/>
        </w:rPr>
        <w:t>.</w:t>
      </w:r>
    </w:p>
    <w:p w:rsidR="00810DFF" w:rsidRDefault="00810DFF" w:rsidP="00810DFF">
      <w:pPr>
        <w:pStyle w:val="Default"/>
        <w:ind w:left="2220"/>
        <w:jc w:val="both"/>
        <w:rPr>
          <w:u w:val="none"/>
        </w:rPr>
      </w:pPr>
    </w:p>
    <w:p w:rsidR="00DA1F90" w:rsidRDefault="00810DFF" w:rsidP="00810DFF">
      <w:pPr>
        <w:pStyle w:val="Default"/>
        <w:numPr>
          <w:ilvl w:val="1"/>
          <w:numId w:val="3"/>
        </w:numPr>
        <w:jc w:val="both"/>
        <w:rPr>
          <w:u w:val="none"/>
        </w:rPr>
      </w:pPr>
      <w:r>
        <w:rPr>
          <w:u w:val="none"/>
        </w:rPr>
        <w:t xml:space="preserve">Az épület elavult épületgépészeti hálózata cserére szorul. A víz és fűtésihálózat </w:t>
      </w:r>
      <w:proofErr w:type="spellStart"/>
      <w:r>
        <w:rPr>
          <w:u w:val="none"/>
        </w:rPr>
        <w:t>gericvezetékei</w:t>
      </w:r>
      <w:proofErr w:type="spellEnd"/>
      <w:r>
        <w:rPr>
          <w:u w:val="none"/>
        </w:rPr>
        <w:t xml:space="preserve"> FUSIOTHERM PP üvegszálerősítésű csővel lesznek szerelve illeszkedve a már kicserélt hőközponttól az épületig kiépített szakasszal.</w:t>
      </w:r>
      <w:r w:rsidR="00896B24">
        <w:rPr>
          <w:u w:val="none"/>
        </w:rPr>
        <w:t xml:space="preserve"> </w:t>
      </w:r>
      <w:r>
        <w:rPr>
          <w:u w:val="none"/>
        </w:rPr>
        <w:t xml:space="preserve">A leágazások UPONOR hőszigetelt </w:t>
      </w:r>
      <w:proofErr w:type="spellStart"/>
      <w:r>
        <w:rPr>
          <w:u w:val="none"/>
        </w:rPr>
        <w:t>oxigéndiffuzió</w:t>
      </w:r>
      <w:proofErr w:type="spellEnd"/>
      <w:r>
        <w:rPr>
          <w:u w:val="none"/>
        </w:rPr>
        <w:t xml:space="preserve"> mentes </w:t>
      </w:r>
      <w:proofErr w:type="spellStart"/>
      <w:r>
        <w:rPr>
          <w:u w:val="none"/>
        </w:rPr>
        <w:t>ötrétegü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csővekkel</w:t>
      </w:r>
      <w:proofErr w:type="spellEnd"/>
      <w:r>
        <w:rPr>
          <w:u w:val="none"/>
        </w:rPr>
        <w:t xml:space="preserve"> szerelendők.</w:t>
      </w:r>
    </w:p>
    <w:p w:rsidR="00DA1F90" w:rsidRDefault="00DA1F90" w:rsidP="00DA1F90">
      <w:pPr>
        <w:pStyle w:val="Listaszerbekezds"/>
        <w:rPr>
          <w:u w:val="none"/>
        </w:rPr>
      </w:pPr>
    </w:p>
    <w:p w:rsidR="00093EA8" w:rsidRDefault="00DA1F90" w:rsidP="00DA1F90">
      <w:pPr>
        <w:pStyle w:val="Default"/>
        <w:ind w:left="2220"/>
        <w:jc w:val="both"/>
        <w:rPr>
          <w:u w:val="none"/>
        </w:rPr>
      </w:pPr>
      <w:r>
        <w:rPr>
          <w:u w:val="none"/>
        </w:rPr>
        <w:t>Új szennyvízhálózat kerül kiépítésre. Esőelvezető csatorna új bekötéseket kap tisztítóidom beépítésével.( 6 egység )</w:t>
      </w:r>
    </w:p>
    <w:p w:rsidR="00093EA8" w:rsidRDefault="00093EA8" w:rsidP="00093EA8">
      <w:pPr>
        <w:pStyle w:val="Listaszerbekezds"/>
        <w:rPr>
          <w:u w:val="none"/>
        </w:rPr>
      </w:pPr>
    </w:p>
    <w:p w:rsidR="00810DFF" w:rsidRDefault="00093EA8" w:rsidP="00093EA8">
      <w:pPr>
        <w:pStyle w:val="Default"/>
        <w:ind w:left="2220"/>
        <w:jc w:val="both"/>
        <w:rPr>
          <w:u w:val="none"/>
        </w:rPr>
      </w:pPr>
      <w:r>
        <w:rPr>
          <w:u w:val="none"/>
        </w:rPr>
        <w:t xml:space="preserve">A </w:t>
      </w:r>
      <w:proofErr w:type="spellStart"/>
      <w:r>
        <w:rPr>
          <w:u w:val="none"/>
        </w:rPr>
        <w:t>fűrdők</w:t>
      </w:r>
      <w:proofErr w:type="spellEnd"/>
      <w:r>
        <w:rPr>
          <w:u w:val="none"/>
        </w:rPr>
        <w:t xml:space="preserve"> és konyhák szellőzését </w:t>
      </w:r>
      <w:proofErr w:type="gramStart"/>
      <w:r>
        <w:rPr>
          <w:u w:val="none"/>
        </w:rPr>
        <w:t>zsalus,időrelés</w:t>
      </w:r>
      <w:proofErr w:type="gramEnd"/>
      <w:r>
        <w:rPr>
          <w:u w:val="none"/>
        </w:rPr>
        <w:t xml:space="preserve"> ventillátorral főfalon kivezetve oldanánk meg.</w:t>
      </w:r>
    </w:p>
    <w:p w:rsidR="008C044C" w:rsidRDefault="008C044C" w:rsidP="008C044C">
      <w:pPr>
        <w:pStyle w:val="Listaszerbekezds"/>
        <w:rPr>
          <w:u w:val="none"/>
        </w:rPr>
      </w:pPr>
    </w:p>
    <w:p w:rsidR="008C044C" w:rsidRDefault="008C044C" w:rsidP="008C044C">
      <w:pPr>
        <w:pStyle w:val="Default"/>
        <w:ind w:left="2220"/>
        <w:jc w:val="both"/>
        <w:rPr>
          <w:u w:val="none"/>
        </w:rPr>
      </w:pPr>
      <w:r>
        <w:rPr>
          <w:u w:val="none"/>
        </w:rPr>
        <w:t>Az ön</w:t>
      </w:r>
      <w:r w:rsidR="00837CA6">
        <w:rPr>
          <w:u w:val="none"/>
        </w:rPr>
        <w:t>töttvas radiátorok helyett VOGEL&amp;NOO</w:t>
      </w:r>
      <w:r w:rsidR="001745E5">
        <w:rPr>
          <w:u w:val="none"/>
        </w:rPr>
        <w:t>T tí</w:t>
      </w:r>
      <w:r w:rsidR="008C646C">
        <w:rPr>
          <w:u w:val="none"/>
        </w:rPr>
        <w:t>pusra</w:t>
      </w:r>
      <w:r w:rsidR="00837CA6">
        <w:rPr>
          <w:u w:val="none"/>
        </w:rPr>
        <w:t xml:space="preserve"> cserélendő </w:t>
      </w:r>
      <w:proofErr w:type="spellStart"/>
      <w:r w:rsidR="00837CA6">
        <w:rPr>
          <w:u w:val="none"/>
        </w:rPr>
        <w:t>Herz</w:t>
      </w:r>
      <w:proofErr w:type="spellEnd"/>
      <w:r w:rsidR="00837CA6">
        <w:rPr>
          <w:u w:val="none"/>
        </w:rPr>
        <w:t xml:space="preserve"> </w:t>
      </w:r>
      <w:proofErr w:type="spellStart"/>
      <w:r w:rsidR="00837CA6">
        <w:rPr>
          <w:u w:val="none"/>
        </w:rPr>
        <w:t>thermofejes</w:t>
      </w:r>
      <w:proofErr w:type="spellEnd"/>
      <w:r w:rsidR="00837CA6">
        <w:rPr>
          <w:u w:val="none"/>
        </w:rPr>
        <w:t xml:space="preserve"> szelepekkel.</w:t>
      </w:r>
      <w:r w:rsidR="001745E5">
        <w:rPr>
          <w:u w:val="none"/>
        </w:rPr>
        <w:t xml:space="preserve"> Szanitereknél KLUDI vagy MOFÉM csaptelepek kerülnek felszerelésre.</w:t>
      </w:r>
    </w:p>
    <w:p w:rsidR="00810DFF" w:rsidRDefault="00810DFF" w:rsidP="00810DFF">
      <w:pPr>
        <w:pStyle w:val="Listaszerbekezds"/>
        <w:rPr>
          <w:u w:val="none"/>
        </w:rPr>
      </w:pPr>
    </w:p>
    <w:p w:rsidR="00810DFF" w:rsidRPr="00810DFF" w:rsidRDefault="00810DFF" w:rsidP="00810DFF">
      <w:pPr>
        <w:pStyle w:val="Default"/>
        <w:ind w:left="2220"/>
        <w:jc w:val="both"/>
        <w:rPr>
          <w:u w:val="none"/>
        </w:rPr>
      </w:pPr>
    </w:p>
    <w:p w:rsidR="004A1A7B" w:rsidRPr="0042048F" w:rsidRDefault="004A1A7B" w:rsidP="004A1A7B">
      <w:pPr>
        <w:pStyle w:val="Default"/>
        <w:ind w:left="1500"/>
        <w:jc w:val="both"/>
        <w:rPr>
          <w:u w:val="none"/>
        </w:rPr>
      </w:pPr>
    </w:p>
    <w:p w:rsidR="00CE0E4A" w:rsidRPr="0065618B" w:rsidRDefault="00CE0E4A" w:rsidP="00776A3E">
      <w:pPr>
        <w:pStyle w:val="Default"/>
        <w:ind w:left="2220"/>
        <w:jc w:val="both"/>
        <w:rPr>
          <w:color w:val="auto"/>
          <w:u w:val="none"/>
        </w:rPr>
      </w:pPr>
    </w:p>
    <w:p w:rsidR="0044603B" w:rsidRDefault="00776A3E" w:rsidP="005E1A79">
      <w:pPr>
        <w:pStyle w:val="Default"/>
        <w:numPr>
          <w:ilvl w:val="1"/>
          <w:numId w:val="3"/>
        </w:numPr>
        <w:jc w:val="both"/>
        <w:rPr>
          <w:u w:val="none"/>
        </w:rPr>
      </w:pPr>
      <w:r>
        <w:rPr>
          <w:u w:val="none"/>
        </w:rPr>
        <w:t>Az épület előtetőjének és teraszának</w:t>
      </w:r>
      <w:r w:rsidR="0044603B" w:rsidRPr="0042048F">
        <w:rPr>
          <w:u w:val="none"/>
        </w:rPr>
        <w:t xml:space="preserve"> </w:t>
      </w:r>
      <w:r>
        <w:rPr>
          <w:u w:val="none"/>
        </w:rPr>
        <w:t>szigetelése és burkolása</w:t>
      </w:r>
      <w:r w:rsidR="001B1ACD">
        <w:rPr>
          <w:u w:val="none"/>
        </w:rPr>
        <w:t xml:space="preserve"> </w:t>
      </w:r>
      <w:r>
        <w:rPr>
          <w:u w:val="none"/>
        </w:rPr>
        <w:t>szükséges</w:t>
      </w:r>
      <w:r w:rsidR="00613E37">
        <w:rPr>
          <w:u w:val="none"/>
        </w:rPr>
        <w:t>. Ennek nagysága: 1</w:t>
      </w:r>
      <w:r w:rsidR="0044603B" w:rsidRPr="0042048F">
        <w:rPr>
          <w:u w:val="none"/>
        </w:rPr>
        <w:t>4 m2.</w:t>
      </w:r>
    </w:p>
    <w:p w:rsidR="002C1DC9" w:rsidRDefault="002C1DC9" w:rsidP="005E1A79">
      <w:pPr>
        <w:pStyle w:val="Default"/>
        <w:numPr>
          <w:ilvl w:val="1"/>
          <w:numId w:val="3"/>
        </w:numPr>
        <w:jc w:val="both"/>
        <w:rPr>
          <w:u w:val="none"/>
        </w:rPr>
      </w:pPr>
      <w:r>
        <w:rPr>
          <w:u w:val="none"/>
        </w:rPr>
        <w:t>A kórtermek padlóburkolata MODA PLUS linóleum (ipari minőség</w:t>
      </w:r>
      <w:proofErr w:type="gramStart"/>
      <w:r>
        <w:rPr>
          <w:u w:val="none"/>
        </w:rPr>
        <w:t>)</w:t>
      </w:r>
      <w:r w:rsidR="00F165DD">
        <w:rPr>
          <w:u w:val="none"/>
        </w:rPr>
        <w:t>,</w:t>
      </w:r>
      <w:r>
        <w:rPr>
          <w:u w:val="none"/>
        </w:rPr>
        <w:t xml:space="preserve">  a</w:t>
      </w:r>
      <w:proofErr w:type="gramEnd"/>
      <w:r>
        <w:rPr>
          <w:u w:val="none"/>
        </w:rPr>
        <w:t xml:space="preserve"> hidegburkolat GRES lap lesz  </w:t>
      </w:r>
      <w:r w:rsidR="00F165DD">
        <w:rPr>
          <w:u w:val="none"/>
        </w:rPr>
        <w:t xml:space="preserve">és </w:t>
      </w:r>
      <w:r>
        <w:rPr>
          <w:u w:val="none"/>
        </w:rPr>
        <w:t>mázas falicsempe kerül a falakra</w:t>
      </w:r>
      <w:r w:rsidR="00F165DD">
        <w:rPr>
          <w:u w:val="none"/>
        </w:rPr>
        <w:t>.</w:t>
      </w:r>
    </w:p>
    <w:p w:rsidR="00F165DD" w:rsidRDefault="00F165DD" w:rsidP="00F165DD">
      <w:pPr>
        <w:pStyle w:val="Default"/>
        <w:ind w:left="2220"/>
        <w:jc w:val="both"/>
        <w:rPr>
          <w:u w:val="none"/>
        </w:rPr>
      </w:pPr>
    </w:p>
    <w:p w:rsidR="00F165DD" w:rsidRPr="0042048F" w:rsidRDefault="00F165DD" w:rsidP="005E1A79">
      <w:pPr>
        <w:pStyle w:val="Default"/>
        <w:numPr>
          <w:ilvl w:val="1"/>
          <w:numId w:val="3"/>
        </w:numPr>
        <w:jc w:val="both"/>
        <w:rPr>
          <w:u w:val="none"/>
        </w:rPr>
      </w:pPr>
      <w:r>
        <w:rPr>
          <w:u w:val="none"/>
        </w:rPr>
        <w:t xml:space="preserve">Elektromos hálózat teljes felújításra kerül réz </w:t>
      </w:r>
      <w:proofErr w:type="gramStart"/>
      <w:r>
        <w:rPr>
          <w:u w:val="none"/>
        </w:rPr>
        <w:t>vezetékekkel,PRODAX</w:t>
      </w:r>
      <w:proofErr w:type="gramEnd"/>
      <w:r>
        <w:rPr>
          <w:u w:val="none"/>
        </w:rPr>
        <w:t xml:space="preserve"> kapcsolókkal kismegszakítókkal. Világítótestek energiatakarékos lámpatestekkel tervezzük. Ú</w:t>
      </w:r>
      <w:r w:rsidR="00734AFE">
        <w:rPr>
          <w:u w:val="none"/>
        </w:rPr>
        <w:t>j nővérhívó rendszer kerül kiépítésre.</w:t>
      </w:r>
    </w:p>
    <w:p w:rsidR="00067281" w:rsidRPr="0042048F" w:rsidRDefault="00067281" w:rsidP="00067281">
      <w:pPr>
        <w:pStyle w:val="Default"/>
        <w:ind w:left="720"/>
        <w:jc w:val="both"/>
        <w:rPr>
          <w:u w:val="none"/>
        </w:rPr>
      </w:pPr>
    </w:p>
    <w:p w:rsidR="00924908" w:rsidRPr="0042048F" w:rsidRDefault="00924908" w:rsidP="009009EE">
      <w:pPr>
        <w:pStyle w:val="Default"/>
        <w:ind w:left="780"/>
        <w:jc w:val="both"/>
        <w:rPr>
          <w:u w:val="none"/>
        </w:rPr>
      </w:pPr>
    </w:p>
    <w:p w:rsidR="002B13EA" w:rsidRPr="0042048F" w:rsidRDefault="002B13EA" w:rsidP="009009EE">
      <w:pPr>
        <w:pStyle w:val="Default"/>
        <w:jc w:val="both"/>
        <w:rPr>
          <w:color w:val="auto"/>
        </w:rPr>
      </w:pPr>
    </w:p>
    <w:p w:rsidR="001E6197" w:rsidRPr="0042048F" w:rsidRDefault="001E6197" w:rsidP="002B13EA">
      <w:pPr>
        <w:pStyle w:val="Default"/>
        <w:numPr>
          <w:ilvl w:val="0"/>
          <w:numId w:val="6"/>
        </w:numPr>
        <w:jc w:val="both"/>
        <w:rPr>
          <w:b/>
          <w:color w:val="auto"/>
        </w:rPr>
      </w:pPr>
      <w:bookmarkStart w:id="1" w:name="_Toc271740544"/>
      <w:bookmarkStart w:id="2" w:name="_Toc354418047"/>
      <w:bookmarkStart w:id="3" w:name="_Toc372076368"/>
      <w:bookmarkStart w:id="4" w:name="_Toc457306402"/>
      <w:r w:rsidRPr="0042048F">
        <w:rPr>
          <w:b/>
          <w:color w:val="auto"/>
        </w:rPr>
        <w:t>A megvalósításhoz szükséges a projektet érintő szabályozási környezet bemutatása</w:t>
      </w:r>
      <w:bookmarkEnd w:id="1"/>
      <w:bookmarkEnd w:id="2"/>
      <w:bookmarkEnd w:id="3"/>
      <w:bookmarkEnd w:id="4"/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5E1A79">
      <w:pPr>
        <w:pStyle w:val="Default"/>
        <w:numPr>
          <w:ilvl w:val="0"/>
          <w:numId w:val="5"/>
        </w:numPr>
        <w:jc w:val="both"/>
        <w:rPr>
          <w:color w:val="auto"/>
        </w:rPr>
      </w:pPr>
      <w:bookmarkStart w:id="5" w:name="_Toc372076369"/>
      <w:bookmarkStart w:id="6" w:name="_Toc457306403"/>
      <w:bookmarkStart w:id="7" w:name="_Toc358770586"/>
      <w:bookmarkStart w:id="8" w:name="_Toc271740546"/>
      <w:bookmarkStart w:id="9" w:name="_Toc354418048"/>
      <w:r w:rsidRPr="0042048F">
        <w:rPr>
          <w:color w:val="auto"/>
        </w:rPr>
        <w:t>Munkavégzéssel kapcsolatos általános követelmények</w:t>
      </w:r>
      <w:bookmarkEnd w:id="5"/>
      <w:bookmarkEnd w:id="6"/>
    </w:p>
    <w:p w:rsidR="00412112" w:rsidRPr="0042048F" w:rsidRDefault="00412112" w:rsidP="00412112">
      <w:pPr>
        <w:pStyle w:val="Default"/>
        <w:ind w:left="360"/>
        <w:jc w:val="both"/>
        <w:rPr>
          <w:color w:val="auto"/>
          <w:u w:val="none"/>
        </w:rPr>
      </w:pPr>
    </w:p>
    <w:bookmarkEnd w:id="7"/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 xml:space="preserve">A szükséges terület foglalási engedélyek megszerzése, a felvonulási épületek elhelyezése, valamint a szükséges feltételek biztosítása után kezdődhetnek meg a kivitelezési munkálatok. </w:t>
      </w: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>A közterület foglalás csak a kijelölt területen történhet, az illetékes hatóság és a Megrendelő előírásai szerint. Az elfoglalt területre a vonatkozó előírások betartása kötelező. A felvonulási épületek elhelyezése is csak a Megrendelő hozzájárulását követően kezdhető meg.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 xml:space="preserve">A közterület és kijelölt felvonulási terület tisztántartása a Vállalkozó feladata. A közút- közterület szennyezését meg kell akadályozni, illetve folyamatos takarítással a tisztaságot biztosítani kell. 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>A Megrendelő feladata a munkaterület munkavégzésre alkalmassá tétele a teljes kivitelezés időtartama alatt, valamint az esetleges garanciális javítások alkalmával is.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>A munkaterületen az építési termékek tárolását, mozgatását az anyag/termék sajátosságait figyelembe vevő és a környezetet nem veszélyeztető, a környezeti károkozást kizáró módon, szakszerűen és rendezetten kell végezni. A csatornák és lefolyók védelme, tisztántartása a Vállalkozó önálló felelőssége.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>A munkavégzéshez szükséges technológiák érdekében a Megrendelőnek közmű csatlakozási lehetőséget biztosítson a Vállalkozó számára. A kivitelezés során felhasznált energiák (víz, áram) költségei a Vállalkozót terhelik, melyek külön felszerelt almérők segítségével számolnak el a Felek az illetékes közműszolgáltató Intézményre vonatkozó díjszabása szerint.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>A munkálatok során a dolgozók szociális ellátásának (illemhely, mosdási lehetőség) biztosítása a Vállalkozó feladata.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>A munkaterület átadása-átvétele jegyzőkönyv felvételével történik. A Vállalkozó kötelessége, hogy a kivitelezés menetéről folyamatos és részletes tájékoztatást ad a Megrendelő részére.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Listaszerbekezds"/>
        <w:tabs>
          <w:tab w:val="left" w:pos="0"/>
          <w:tab w:val="left" w:pos="142"/>
        </w:tabs>
        <w:ind w:left="0"/>
        <w:rPr>
          <w:rFonts w:ascii="Times New Roman" w:hAnsi="Times New Roman"/>
          <w:color w:val="auto"/>
          <w:sz w:val="24"/>
          <w:szCs w:val="24"/>
          <w:u w:val="none"/>
        </w:rPr>
      </w:pPr>
      <w:r w:rsidRPr="0042048F">
        <w:rPr>
          <w:rFonts w:ascii="Times New Roman" w:hAnsi="Times New Roman"/>
          <w:color w:val="auto"/>
          <w:sz w:val="24"/>
          <w:szCs w:val="24"/>
          <w:u w:val="none"/>
        </w:rPr>
        <w:t xml:space="preserve">A munkaterület átadását megelőzően a Vállalkozó írásos állapotfelmérést készít a Megrendelő számára, melyet a Megrendelőnek, valamint műszaki ellenőrnek szükséges jóváhagynia írásos </w:t>
      </w:r>
      <w:r w:rsidRPr="0042048F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formában. A Vállalkozó a köteles a tevékenységével összefüggésben keletkezett károkat a saját kötelességére megszüntetni, illetve megtéríteni és a megrongált tárgyakat és szerkezeteket kijavítani.</w:t>
      </w:r>
    </w:p>
    <w:p w:rsidR="001E6197" w:rsidRPr="0042048F" w:rsidRDefault="001E6197" w:rsidP="00412112">
      <w:pPr>
        <w:tabs>
          <w:tab w:val="left" w:pos="0"/>
          <w:tab w:val="left" w:pos="142"/>
        </w:tabs>
        <w:jc w:val="both"/>
        <w:rPr>
          <w:color w:val="auto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kivitelezés megkezdését a Vállalkozó kötelessége az illetékes szervekhez, hatóságokhoz bejelenteni. 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átadott munkaterületen kizárólagosan a Vállalkozó, illetve a jogszerűen igénybevett alvállalkozói végezhetnek munkát. Az alvállalkozók munkájáért a Vállalkozó, mint sajátjáért felel.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Vállalkozó köteles az építés időtartama alatt építési naplót vezetni. Megrendelő és képviselői jogosultak a kivitelezés során bármikor a munkát ellenőrizni, melynek eredményéről az építési naplóban bejegyzést eszközölhetnek.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Minden kivitelezési munkát a Megrendelőnek legalább 8 nappal a munka megkezdése előtt előre be kell jelenteni.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építési törmelék elszállításának és szakszerű kezelésének előkészítése a Vállalkozó feladata. A lerakóhellyel kötött </w:t>
      </w:r>
      <w:proofErr w:type="gramStart"/>
      <w:r w:rsidRPr="0042048F">
        <w:rPr>
          <w:rFonts w:ascii="Times New Roman" w:hAnsi="Times New Roman"/>
          <w:color w:val="auto"/>
          <w:szCs w:val="24"/>
          <w:u w:val="none"/>
        </w:rPr>
        <w:t>szerződést,valamint</w:t>
      </w:r>
      <w:proofErr w:type="gramEnd"/>
      <w:r w:rsidRPr="0042048F">
        <w:rPr>
          <w:rFonts w:ascii="Times New Roman" w:hAnsi="Times New Roman"/>
          <w:color w:val="auto"/>
          <w:szCs w:val="24"/>
          <w:u w:val="none"/>
        </w:rPr>
        <w:t xml:space="preserve"> a lerakóhelynek adott hulladék</w:t>
      </w:r>
      <w:r w:rsidR="004C07B5">
        <w:rPr>
          <w:rFonts w:ascii="Times New Roman" w:hAnsi="Times New Roman"/>
          <w:color w:val="auto"/>
          <w:szCs w:val="24"/>
          <w:u w:val="none"/>
        </w:rPr>
        <w:t xml:space="preserve"> </w:t>
      </w:r>
      <w:r w:rsidRPr="0042048F">
        <w:rPr>
          <w:rFonts w:ascii="Times New Roman" w:hAnsi="Times New Roman"/>
          <w:color w:val="auto"/>
          <w:szCs w:val="24"/>
          <w:u w:val="none"/>
        </w:rPr>
        <w:t>nemre vonatkozó KVVM-engedélyét a Megrendelő számára be kell mutatni. A Műszaki Ellenőr számára át kell adni a hulladéklerakó összes átvételi elismervényét.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bontási munkákat megelőzően meg kell győződni arról, hogy a munkaterület hermetikusan elzárt a bontással érintetlen területektől, oda por nem jut be. A bontás során keletkezett por terjedését – különösképpen a kifelé meg kell akadályozni. A bontási területet gondosan körül kell zárni. A bontási munkák által veszélyeztetett területet a személyi közlekedés elől el kell zárni, vagy megfelelő védelemmel kell ellátni. A bontások megkezdése előtt a biztonsági övezetek mentén őrséget kell állítani. A kivitelezés első lépéseként elbontásra kerülnek a meglévő, az új szerkezetek kialakításánál nem használt szerkezetek. A bontandó szerkezetek anyagminőségéről, a szerkezetek tényleges helyzetéről kétes esetekben a kivitelező feltárásokkal köteles meggyőződni. A bontás során feltárt ismeretlen teherbírású szerkezeteket a rajta végzendő bontási-átalakítási munka megkezdése előtt meg kell vizsgálni és azt a várható terhelésre, alkalmassá kell tenni. Szükség esetén a szakági tervező helyszíni szemléjét biztosítani kell. A főbb szerkezetek (falak), valamint meglévő megmaradó falakban tervezett bontásokat, nyílásáttöréseket csak az építésvezető helyszíni szemléje alapján, az építési naplóban történő bejegyzése után szabad megkezdeni. A bontások során különös gonddal kell eljárni a bontás közvetlen környezetében: a bontásból származó mechanikai behatások (rezgések) nem károsíthatják a meglévő épületrészeket.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Szerkezetek bontása csak a meglévő szerkezeti rendszer figyelembe vételével, szakaszosan – „felülről lefelé”, az építési sorrenddel ellentétes sorrendben - lehetséges. A téglafalak bontása, csak állványról történhet, „faldöntést alkalmazni” nem szabad. A bontásra kerülő vakolatok, fali-csempe burkolatok leverése során az 1,80 m feletti felületek bontását létra-állványról szükséges végezni. Az elbontott falszakaszok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csorbázatát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 javítani szükséges, a további munkákra alkalmassá kell tenni a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csorbázat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 visszavésésével és visszafalazásával illetve alapvakolásával. A fennmaradó vakolatok megtartásáról a Vállalkozó dönt. A vakolatokat részletesen át kell vizsgálni. 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vakolatok (fali vagy mennyezeti) állékonyságának megítélése a Vállalkozó felelőssége. A bontási munkák megkezdése előtt és a munkavégzés teljes időtartama alatt az érintett terület elektromos hálózatának feszültség-mentesítéséről, azok kikapcsolásáról gondoskodni kell. A </w:t>
      </w:r>
      <w:r w:rsidRPr="0042048F">
        <w:rPr>
          <w:rFonts w:ascii="Times New Roman" w:hAnsi="Times New Roman"/>
          <w:color w:val="auto"/>
          <w:szCs w:val="24"/>
          <w:u w:val="none"/>
        </w:rPr>
        <w:lastRenderedPageBreak/>
        <w:t>bontási, építési munkavégzés során a feszültség alatti villamosvezetékek védelméről megfelelően gondoskodni kell. Gondoskodni kell a víz és HMV vezetékek elzárásáról, azok vízmentesítéséről, szükség esetén kiváltásáról. Az érintett nyomóvezetékek víztelenítését a munkák elkezdése előtt kell elvégezni. A fűtési rendszer elzárását, annak leeresztését a bontási munkák megkezdése előtt el kell végezni. Az építési területen átmenő gépészeti vezetékek védelméről gondoskodni kell. A bontási munkák során a szennyvíz és csatornavezetékek szabad végeit por és szennyeződés elleni védelemmel kell ellátni. A nem hasznosítható szerkezeteket, anyagokat elszállításra alkalmas darabokra kell aprózni, és az elszállításhoz munkahelyi depóniába kell tárolni. A bontás folyamán az egyes fázisokról bontási naplót kell vezetni, ha a munkák során az általánostól eltérő szerkezeti megoldásokat, vagy egyéb veszélyes helyzeteket lehet tapasztalni, a Megrendelő utasítását kell kérni a bontás folytatásának módjára vonatkozóan. Épületrészek, és épületszerkezetek bontását az építési sorrenddel ellentétes sorrendben kell végezni, a bontási munkában járatos műszaki vezető irányítása mellett. A porképződést locsolással kell csökkenteni. Az egyes műveleti szakaszok alatt képződő por eloszlása után szabad csak a következő bontási műveletet elkezdeni.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porral és zajjal járó munkák megkezdését Megrendelővel egyeztetni kell. Munkavégzés a zajterhelés miatt, csak az előírt időpontban végezhető.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épületen belül, a bontási munkák során a porterhelés nem megengedett, a területet szakaszosan fóliával kell ellátni, hogy felszálló por csak egy-egy elkerített területen keletkezhessen. A portalanítást időről-időre el kell végezni.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bontási munkák során a munkavédelmi előírásokat maradéktalanul be kell tartani, és munkában résztvevőket a szükséges biztonsági és egészségvédelmi felszereléssel el kell látni, valamint munkavédelmi oktatásban kell részesíteni a vonatkozó rendeletek és szabványok szerint. Betartandó rendeletek, jogszabályok 1993 XCIII. Törvény a munkavédelemről Építőipari kivitelezési és biztonsági szabályok, 4/2002. (II.20.)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-EüM együttes rendelet.</w:t>
      </w: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412112">
      <w:pPr>
        <w:pStyle w:val="Nincstrkz"/>
        <w:tabs>
          <w:tab w:val="left" w:pos="0"/>
          <w:tab w:val="left" w:pos="142"/>
        </w:tabs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munkaterületet a műszaki átadáskor finomtakarítást követően kell a Vállalkozónak a Megrendelő számára visszaadnia.</w:t>
      </w:r>
      <w:bookmarkStart w:id="10" w:name="_Toc358763165"/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5B4229" w:rsidRDefault="001E6197" w:rsidP="005B4229">
      <w:pPr>
        <w:pStyle w:val="Default"/>
        <w:numPr>
          <w:ilvl w:val="0"/>
          <w:numId w:val="5"/>
        </w:numPr>
        <w:jc w:val="both"/>
        <w:rPr>
          <w:color w:val="auto"/>
        </w:rPr>
      </w:pPr>
      <w:bookmarkStart w:id="11" w:name="_Toc372076370"/>
      <w:bookmarkStart w:id="12" w:name="_Toc394312930"/>
      <w:bookmarkStart w:id="13" w:name="_Toc457306404"/>
      <w:r w:rsidRPr="005B4229">
        <w:rPr>
          <w:color w:val="auto"/>
        </w:rPr>
        <w:t>Munkavédelmi előírások</w:t>
      </w:r>
      <w:bookmarkEnd w:id="10"/>
      <w:bookmarkEnd w:id="11"/>
      <w:bookmarkEnd w:id="12"/>
      <w:bookmarkEnd w:id="13"/>
    </w:p>
    <w:p w:rsidR="001E6197" w:rsidRPr="0042048F" w:rsidRDefault="001E6197" w:rsidP="001E6197">
      <w:pPr>
        <w:tabs>
          <w:tab w:val="left" w:pos="284"/>
          <w:tab w:val="left" w:pos="567"/>
        </w:tabs>
        <w:ind w:left="284" w:hanging="284"/>
        <w:rPr>
          <w:color w:val="auto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kivitelezés során az egészséges és biztonságos munkavégzés feltételeit biztosítani kell. Az érvényben levő balesetelhárítási és egészségvédő óvórendszabályokat szigorúan be kell tartani.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Vállalkozónak naplózott munkavédelmi oktatást kell tartani a dolgozók részére. A munkavédelmi hiányosságok pótlásának idejére a Megrendelő képviselője (műszaki ellenőr) a munkavégzést bármikor felfüggesztheti. Ez nem befolyásolja a határidők betartását!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fentiek betartását a munkavégzés során rendszeresen ellenőrizni kell. A tervkészítés során figyelembe vett, érvényben levő és vonatkozó nemzeti szabványok és műszaki előírások követelményeit a kivitelezés során be kell tartani.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kivitelezés minden fázisában be kell tartani az érvényben levő, és a munkafázisra vonatkozó munkavédelmi szabályokat, a kivitelező vállalat munkavédelmi szabályzatában foglalt előírásokat, továbbá a kivitelezési és technológiai utasításban szereplő munkavédelmi előírásokat.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Szervezési és adminisztratív feladatok</w:t>
      </w: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426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Együttműködés</w:t>
      </w: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építkezés során a munkavédelmi követelmények érvényre juttatása a közreműködők feladata, amelyben együtt kell működniük.  A kivitelezés a munkavédelemre vonatkozó szabályokban meghatározott követelmények megtartása mellett történhet, melynek megtörténtéről a létesítésben résztvevő tervezők, kivitelezők írásban kötelesek nyilatkozni. (A munkavédelemről szóló 1993. évi XCIII. Tv. 19.§.)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Biztonsági és egészségvédelmi koordinátor </w:t>
      </w: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építési munkahelyeken és az építési folyamatok során megvalósítandó minimális munkavédelmi követelményekről szóló 4/2002. (II.20.)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-EüM együttes rendelet értelmében mind a tervező, mind a kivitelező kötelesek koordinátori feladatokat ellátni, ennek hiányában biztonsági és egészségvédelmi koordinátort foglalkoztatni, vagy megbízni.  Biztonsági és egészségvédelmi koordinátor az a természetes személy lehet, aki legalább középfokú munkavédelmi képesítéssel rendelkezik.  A koordinátor a feladatait a 4/2002. (II.20.)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-EüM együttes rendelet előírásai szerint végzi.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munkavállalók tájékoztatása</w:t>
      </w: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munkáltató köteles tájékoztatni a munkavállalókat azokról az intézkedésekről, amelyek az építési munkahelyen munkát végzők egészségét és biztonságát érintik. Minden munkáltató (beruházó, fővállalkozó, alvállalkozó, stb.) a felelős a saját munkavállalóinak a saját munkaterületén a saját tevékenységére vonatkozó, valamint a környezetben munkát végző más munkáltatók tevékenységéből eredő és a saját munkavállalókat érintő biztonsági és egészségvédelmi információk átadásáért. </w:t>
      </w:r>
    </w:p>
    <w:p w:rsidR="00CE154E" w:rsidRDefault="00CE154E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Felelős műszaki vezető</w:t>
      </w:r>
    </w:p>
    <w:p w:rsidR="00412112" w:rsidRPr="0042048F" w:rsidRDefault="00412112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jc w:val="both"/>
        <w:rPr>
          <w:color w:val="auto"/>
          <w:u w:val="none"/>
        </w:rPr>
      </w:pPr>
      <w:r w:rsidRPr="0042048F">
        <w:rPr>
          <w:color w:val="auto"/>
          <w:u w:val="none"/>
        </w:rPr>
        <w:t>Az 191/2009. (IX.15.)  Kormányrendeletben meghatározott részletes feladatok között a jogszabály nevesít munkavédelmi feladatokat a felelős műszaki vezető számára.  Az kivitelező felelős műszaki vezetője felel a kivitelezés szakszerűségéért.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építés-szerelési munkára vonatkozó jogszabályok, munkavédelmi, tűzvédelmi, környezetvédelmi előírások betartása és ellenőrzése a felelős műszaki vezető feladatkörébe is tartozik.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felelős műszaki vezető kijelölése nem mentesíti a kivitelezést végző munkáltatót a biztonsági és egészségvédelmi koordinátor foglalkoztatása alól.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építőipari kivitelezési munkák szervezése és irányítása az egészséges és biztonságos munkavégzés érdekében a munka irányítására olyan személyt kell kijelölni, aki megfelelő gyakorlati ismeretekkel rendelkezik, a szükséges tapasztalatok birtokában van és képes a munkák olyan megszervezésére és irányítására, hogy az ott dolgozókat veszély ártalom, illetve munkabaleset ne érje.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lastRenderedPageBreak/>
        <w:t xml:space="preserve">Az irányító személy köteles ellenőrizni, hogy az építési munka végzése során valamennyi leesés elleni védelem, elhatárolás megfelelő állapotban legyen, állványokat vagy egyéb létesítéseket a munkavállalók önhatalmúan ne változtassák meg, a szükséges egyéni védőeszközöket az érintett személyek viseljék és alkalmazzák. Amennyiben a munkát valamilyen okból meg kell szakítani, vagy a munkaidő lejárt, az irányító személy gondoskodni köteles arról, hogy a munkavégzéssel összefüggő, ideiglenesen megbontott, eltávolított védőberendezések helyreállításra kerüljenek, vagy pedig azonos értékű, más védőberendezés megvalósuljon. 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munkavállaló alkalmassága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Építés kivitelezési munkahelyen csak azokat a személyeket szabad foglalkoztatni, akik az egyéb jogszabályokban meghatározottak szerint alkalmasak a munka elvégzésére. 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Szociális előírások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kivitelezés során a dolgozók számára megfelelő öltözési, tisztálkodási és melegedési lehetőséget kell biztosítani. Könnyen elérhető helyen, szabványos mentőládát kell tartani. A munkavégzés teljes időtartama alatt az alkalmazott munkamódszereket, a munka jellegét, és az ott dolgozó munkavállalók megterhelését figyelembe véve az emberi szervezet számára megfelelő hőmérsékletet kell biztosítani.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munkahelyek és közlekedési utak kialakítása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Építési munkahelyeket úgy kell kialakítani, illetve berendezni, hogy az építési munka sajátosságainak, a változó építési körülményeknek és állapotoknak, az időjárási követelményeknek, a mindenkori szakmai tevékenységnek megfelelően folyamatosan megvalósuljanak az egészséges és biztonságos munkavégzés körülményei.  A közlekedési és menekülési utakat úgy kell kijelölni és kialakítani, hogy azok a lehulló tárgyaktól, anyagoktól kellően védettek legyenek. A közlekedési és menekülési utaknak szeméttől, törmeléktől, és építési anyagmaradékoktól mentesnek kell lenniük, mivel közlekedni, szállítást végezni csak olyan útvonalon szabad, ahol az akadálymentesség biztosított. A szállítási útvonalat jól látható módon, egyértelműen meg kell jelölni a gyalogos és járműforgalmat, az anyagmozgatási útvonalakat el kell választani egymástól. A gyalogos és az anyagmozgatási utakat az igénybevevők számának, a tevékenység típusának megfelelően méretezni kell. A közlekedési úton szállítóeszközt használata során a gyalogos közlekedők részére biztonsági távolságot kell kialakítani, vagy védőszerkezetet kell felszerelni. Megfelelő távolságot kell hagyni a járműforgalomra szolgáló utak, a kapuk, az ajtók, valamint a gyalogosok részére szolgáló átjárók, lépcsőházak, folyosók között. Az építési munkahelyek utjainak állapotát rendszeresen ellenőrizni kell, és gondoskodni kell azok karbantartásáról. Amikor a munkavégzés helyszínének a megközelítése csak szintkülönbség áthidalásával biztosítható, akkor a biztonságos közlekedés követelményeinek a kielégítésére még fokozottabb figyelmet kell fordítani, mivel megjelenik a magasból való leesés veszélye.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Egyéni védőfelszerelés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munkáltató köteles minőségileg, illetve szükség esetén mennyiségileg értékelni a munkavállalók egészségét és biztonságát veszélyeztető ártalmakat, veszélyeket </w:t>
      </w:r>
      <w:r w:rsidRPr="0042048F">
        <w:rPr>
          <w:rFonts w:ascii="Times New Roman" w:hAnsi="Times New Roman"/>
          <w:color w:val="auto"/>
          <w:szCs w:val="24"/>
          <w:u w:val="none"/>
        </w:rPr>
        <w:lastRenderedPageBreak/>
        <w:t>(kockázatokat) és elsődlegesen megelőző műszaki, illetve szervezési intézkedéseket köteles tenni a kockázatok egészséget nem veszélyeztető mértékűre történő csökkentése érdekében. A kockázatokkal szemben védelmet nyújtó egyéni védőeszközzel kell ellátni a munkavállalókat, és használatukat meg kell követelni.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Építőipari kivitelezési munkaterületen védősisak viselése kötelező, kivétel tárgyak leesésétől nem veszélyeztetett belső munkahelyen végzett szakipari és irodai munkák.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Amennyiben a leesés elleni védelmet nem lehet kielégítően biztosítani, akkor a munkavállaló a munkát csak munkaöv, biztonsági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hevederzet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, illetve zuhanásgátló használatával végezheti. Ilyen esetben előzetesen ki kell alakítani vagy jelölni azokat a teherhordó szerkezeteket, ahova a munkavállaló a védőfelszerelést rögzíteni tudja.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egyéni védőeszközöket az egyes munkafolyamatok végzésekor a kockázatértékelésben és a Biztonsági és Egészségvédelmi Tervben meghatározottak szerint kell kiosztani és viselni. Minden esetben figyelembe kell venni a munkavállalók munkahelyen történő egyéni védőeszköz használatának színvonalas biztonsági és egészségvédelmi követelményről szóló 65/1999 (XII.22.) EüM rendelet előírásait.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Munkavégzés gépi eszközökkel</w:t>
      </w: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Általános követelmények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Bármely gépet csak arra jogosult (vizsgázott) dolgozó kezelhet. Az üzemeltetés során az érintésvédelmi és egyéb biztonságtechnikai előírásokat be kell tartani. A gépek kezelési útmutatásait a gépek közvetlen közelében, elérhető helyen kell tartani, illetve kifüggeszteni.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építési munkahelyeken üzemeltetett valamennyi gépi meghajtású munkaeszközt, annak kezelője minden munkavégzés előtt köteles megvizsgálni és meggyőződni arról, hogy a működtető- és biztonsági berendezések megfelelőek.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Építés kivitelezési munkáknál csak olyan gépet szabad használni, amely megfelel a gépekkel szemben támasztott minőségi követelményeknek, azt a vonatkozó jogszabályok szerint megvizsgálták, illetve a gyártó a minőséget tanúsította és úgy van kialakítva, hogy a munkavégzés folyamán védelmet biztosít a gép kezelője, illetve kisegítő személyzete részére.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építőipari gépeket úgy kell elhelyezni, hogy azok egymás hatósugarába ne kerülhessenek, biztosítsák a megfelelő védőtávolságokat, nem legyenek veszélyforrás okozói, elegendő hely álljon rendelkezésre a gépek közötti biztonságos közlekedési út kijelölésére.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Hegesztés és más tűzveszélyes munka végzése során a tűzvédelmi előírásokat fokozott szigorúsággal kell betartani. A felhasznált vegyszerek és más, egészségre ártalmas anyagok alkalmazása során (pl.: faanyagvédőszerek, festékek, …) az eredeti gyári használati utasítások szerint kell eljárni (pl.: szellőztetés, egyéni védőfelszerelések használata, </w:t>
      </w:r>
      <w:proofErr w:type="gramStart"/>
      <w:r w:rsidRPr="0042048F">
        <w:rPr>
          <w:rFonts w:ascii="Times New Roman" w:hAnsi="Times New Roman"/>
          <w:color w:val="auto"/>
          <w:szCs w:val="24"/>
          <w:u w:val="none"/>
        </w:rPr>
        <w:t>tűzbiztonság,</w:t>
      </w:r>
      <w:proofErr w:type="gramEnd"/>
      <w:r w:rsidRPr="0042048F">
        <w:rPr>
          <w:rFonts w:ascii="Times New Roman" w:hAnsi="Times New Roman"/>
          <w:color w:val="auto"/>
          <w:szCs w:val="24"/>
          <w:u w:val="none"/>
        </w:rPr>
        <w:t xml:space="preserve"> stb.), és a technológiai fegyelem betartását folyamatosan ellenőrizni.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Tehergépkocsik, kamionok rakodását (le vagy fel), akkor lehet megkezdeni, ha a rakodásra váró jármű (szerelvény) megállt a rakodásra alkalmas - kellő nagyságú - helyen, és ha a tehergépkocsi vezetője leállította a motort és rögzítette a gépjárművet! (A független pótkocsi rögzítésére is szükség van, ha az automatikusan nem fékeződik be. A kézifék behúzásán kívül elmozdulás ellen rögzítő sarukat kell alkalmazni a járművezetőknek.) A rakodás veszélyes körzetében nem tartózkodik senki! Teheremelés esetén az emelést és elhelyezést irányító személy is csak veszélyzónán kívül tartózkodhat! A rakodási terület a munkavégzéshez szükséges mértékben megvilágított legyen.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tehergépjárművel, munkagéppel hátramenetben csak akkor szabad közlekedni, ha a vezetőt a szabad kilátásban nem gátolja semmi. Ellenkező esetben valaki - akit a gépkocsi vezetője folyamatosan lát - irányítja a hátra-menetet! Csak óvatosan, igen lassú tempóval (2-3 km/óra) szabad a tolatást végezni.</w:t>
      </w:r>
    </w:p>
    <w:p w:rsidR="0042048F" w:rsidRDefault="0042048F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Kézi anyagmozgatás</w:t>
      </w:r>
    </w:p>
    <w:p w:rsidR="0042048F" w:rsidRPr="0042048F" w:rsidRDefault="0042048F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rakodást azok a munkavállalók végezzék, akiket megbíztak ezzel a munkával! Az anyagmozgató személy tartson mindig biztonságos (elegendő) távolságot a szállítandó anyag és a fix tárgyak között!  A munkavállaló ne kerüljön soha a szállított anyag és egy rögzített tárgy, eszköz vagy a fal közé!  A gyúlékony egyéb veszélyt jelentő anyagokat az arra szolgáló edényben szállítsa!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Használjon mindig olyan egyéni védőeszközt, (védősisak, védőálarc, védőszemüveg, védőkesztyű, védőlábbeli), amilyent a mozgatandó anyag tulajdonságai (fizikai, kémiai, stb.) szükségessé tesznek.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anyagmozgatási normák betartása: 18 éven felüli férfi legfeljebb 50 kg-ot emelhet és vihet. A szállítási távolság 50 kg-ig sík terepen 90 m, 10 %-os emelkedés mellett 30 m. Az 50 kg-nál kisebb terhek arányosan nagyobb távolságra szállíthatók. Lépcsőn legfeljebb 3 m magasságig 50 kg-os teher szállítható. Ennél magasabb szintre a 18 éven felüli férfi sem vihet saját kézi szerszámán kívül más terhet.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200 kg és ennél súlyosabb osztatlan terhek emelését, szállítását, rakodását megfelelő szállító-, illetve rakodóeszközzel szabad végezni.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rakodás veszélyes körzetében nem tartózkodhat senki!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Teheremelés esetén az emelést és elhelyezést irányító személy is csak veszélyzónán kívül tartózkodhat! </w:t>
      </w:r>
    </w:p>
    <w:p w:rsidR="001E6197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5B4229" w:rsidRPr="0042048F" w:rsidRDefault="005B4229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Anyagtárolás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Anyagokat terjedelmük, fajtájuk, alakjuk, súlyuk, mennyiségük, egyéb fizikai és vegyi tulajdonságuk, egymásra hatásuk, a tároló hely megengedhető maximális teherbírása és a tűzrendészeti és a környezetvédelmi előírások figyelembevételével, veszélymentesen kell tárolni.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Anyagok, tárgyak tárolásánál biztosítani kell azok veszélymentes lerakásának és elszállításának a lehetőségét.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Sérült anyagot, göngyöleget a rakatban elhelyezni nem szabad, tárolásukról külön kell gondoskodni.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Olyan anyagokat, amelyekből hegyes, éles részek (pl.: szegek) állnak ki, tárolás előtt ezektől mentesíteni kell, vagy veszélymentes tárolási módot kell biztosítani.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Fűrészáru (palló, deszka, léc, stb.) rakatokban történő tárolásánál az egyes sarokban csak azonos vastagságú anyagok lehetnek. A rakatok szélessége a rakatmagasság 0,6 - szeresénél kevesebb nem lehet. </w:t>
      </w:r>
    </w:p>
    <w:p w:rsidR="00CE154E" w:rsidRPr="004A1A7B" w:rsidRDefault="00CE154E" w:rsidP="004A1A7B">
      <w:pPr>
        <w:pStyle w:val="Default"/>
        <w:jc w:val="both"/>
        <w:rPr>
          <w:color w:val="auto"/>
        </w:rPr>
      </w:pPr>
    </w:p>
    <w:p w:rsidR="001E6197" w:rsidRPr="004A1A7B" w:rsidRDefault="001E6197" w:rsidP="0042048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A1A7B">
        <w:rPr>
          <w:color w:val="auto"/>
        </w:rPr>
        <w:t xml:space="preserve">A </w:t>
      </w:r>
      <w:r w:rsidR="0042048F" w:rsidRPr="004A1A7B">
        <w:rPr>
          <w:color w:val="auto"/>
        </w:rPr>
        <w:t xml:space="preserve">kivitelezés közben betartandó egyéb munkavédelmi és tűzvédelmi jogszabályok </w:t>
      </w:r>
    </w:p>
    <w:p w:rsidR="004A1A7B" w:rsidRPr="0042048F" w:rsidRDefault="004A1A7B" w:rsidP="001E6197">
      <w:pPr>
        <w:pStyle w:val="Nincstrkz"/>
        <w:tabs>
          <w:tab w:val="left" w:pos="284"/>
          <w:tab w:val="left" w:pos="567"/>
        </w:tabs>
        <w:ind w:left="284" w:hanging="284"/>
        <w:rPr>
          <w:rFonts w:ascii="Times New Roman" w:hAnsi="Times New Roman"/>
          <w:color w:val="auto"/>
          <w:szCs w:val="24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2000. évi LXXX. törvény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építkezéssel kapcsolatos biztonsági és egészségügyi kérdésekről szóló, a Nemzetközi Munkaügyi Konferencia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1988. évi 75. ülésszakán elfogadott 167. sz. Egyezmény kihirdetéséről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2000. évi LXXV. törvény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munkavállalók egészségéről és a munkakörnyezetről szóló, a Nemzetközi Munkaügyi Konferencia 1988. évi 67.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ülésszakán elfogadott 155. sz. Egyezmény kihirdetéséről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28/2011. (IX.6.) BM rendelet Az Országos Tűzvédelmi Szabályzatról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66/2005. (</w:t>
      </w:r>
      <w:proofErr w:type="gramStart"/>
      <w:r w:rsidRPr="0042048F">
        <w:rPr>
          <w:rFonts w:ascii="Times New Roman" w:hAnsi="Times New Roman"/>
          <w:color w:val="auto"/>
          <w:szCs w:val="24"/>
          <w:u w:val="none"/>
        </w:rPr>
        <w:t>XII.22 .</w:t>
      </w:r>
      <w:proofErr w:type="gramEnd"/>
      <w:r w:rsidRPr="0042048F">
        <w:rPr>
          <w:rFonts w:ascii="Times New Roman" w:hAnsi="Times New Roman"/>
          <w:color w:val="auto"/>
          <w:szCs w:val="24"/>
          <w:u w:val="none"/>
        </w:rPr>
        <w:t>) EüM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munkavállalókat érő zajexpozícióra vonatkozó minimális egészségi és biztonsági követelményekről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lastRenderedPageBreak/>
        <w:t>65/1999. (XII.22.) EüM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munkavállalók munkahelyen történő egyéni védőeszköz használatának minimális biztonsági és egészségvédelmi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követelményeiről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11/2003. (IX.12.) FMM rendelet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ipari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alpintechnikai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 tevékenység biztonsági szabályzatáról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3/2002. (II.8.)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-EüM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munkahelyek munkavédelmi követelményeinek minimális szintjéről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18/2008. (XII.3.) SZMM rendelet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egyéni védőeszközök követelményeiről és megfelelőségük tanúsításáról.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72/2003. (IX.29.) GKM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Feszültség Alatti Munkavégzés Biztonsági Szabályzat kiadásáról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követelményeiről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47/1999. (VIII.11/2003. (IX.12.) FMM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ipari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alpintechnikai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 tevékenység biztonsági szabályzatáról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3/2002. (II.8.)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-EüM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munkahelyek munkavédelmi követelményeinek minimális szintjéről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2/2002. (II.7.)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-EüM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rendelret</w:t>
      </w:r>
      <w:proofErr w:type="spellEnd"/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egyéni védőeszközök követelményeiről és megfelelőségük tanúsításáról.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72/2003. (X.29.) GKM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Feszültség Alatti Munkavégzés Biztonsági Szabályzat kiadásáról</w:t>
      </w:r>
    </w:p>
    <w:p w:rsidR="001E6197" w:rsidRDefault="001E6197" w:rsidP="00CE154E">
      <w:pPr>
        <w:pStyle w:val="Default"/>
        <w:ind w:left="360"/>
        <w:jc w:val="both"/>
        <w:rPr>
          <w:color w:val="auto"/>
        </w:rPr>
      </w:pPr>
    </w:p>
    <w:p w:rsidR="00CE154E" w:rsidRPr="00CE154E" w:rsidRDefault="00CE154E" w:rsidP="00CE154E">
      <w:pPr>
        <w:pStyle w:val="Default"/>
        <w:ind w:left="360"/>
        <w:jc w:val="both"/>
        <w:rPr>
          <w:color w:val="auto"/>
        </w:rPr>
      </w:pPr>
    </w:p>
    <w:p w:rsidR="001E6197" w:rsidRDefault="001E6197" w:rsidP="005E1A79">
      <w:pPr>
        <w:pStyle w:val="Default"/>
        <w:numPr>
          <w:ilvl w:val="0"/>
          <w:numId w:val="5"/>
        </w:numPr>
        <w:jc w:val="both"/>
        <w:rPr>
          <w:color w:val="auto"/>
        </w:rPr>
      </w:pPr>
      <w:bookmarkStart w:id="14" w:name="_Toc354418049"/>
      <w:bookmarkStart w:id="15" w:name="_Toc372076372"/>
      <w:bookmarkStart w:id="16" w:name="_Toc457306406"/>
      <w:bookmarkEnd w:id="8"/>
      <w:bookmarkEnd w:id="9"/>
      <w:r w:rsidRPr="00CE154E">
        <w:rPr>
          <w:color w:val="auto"/>
        </w:rPr>
        <w:t>A kivitelezés során betartandó jogszabályok</w:t>
      </w:r>
      <w:bookmarkEnd w:id="14"/>
      <w:bookmarkEnd w:id="15"/>
      <w:bookmarkEnd w:id="16"/>
    </w:p>
    <w:p w:rsidR="00CE154E" w:rsidRDefault="00CE154E" w:rsidP="00CE154E">
      <w:pPr>
        <w:pStyle w:val="Default"/>
        <w:jc w:val="both"/>
        <w:rPr>
          <w:color w:val="auto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épített környezet alakításáról és védelméről szóló 1997. évi LXXVIII törvény (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Étv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.)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191/2009. (IX.15.) Korm. rendelet az építőipari kivitelezési tevékenységről,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építési és bontási hulladék kezelésének részletes szabályairól szóló 45/2004. (VII. 26.)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BMKvVM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 együttes rendelet az építési és bontási hulladék kezelésének részletes szabályairól,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munkavédelemről szóló 1993. évi XCIII. Törvény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munkavédelemről szóló 1993. évi XCIII. törvény egyes rendelkezéseinek végrehajtásáról szóló 5/1993. (XII. 26.) MüM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az építési munkahelyeken és az építési folyamatok során megvalósítandó minimális munkavédelmi követelményekről szóló 4/2002. (II. 20.)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-EüM együttes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a munkahelyek munkavédelmi követelményeinek minimális szintjéről szóló 3/2002. (II. 8.) 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SzCsM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-EüM együttes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 munkavállalók munkahelyen történő egyéni védőeszköz használatának minimális biztonsági és egészségvédelmi követelményeiről szóló 65/1999. (XII. 22.) EüM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munkaeszközök és használatuk biztonsági és egészségügyi követelményeinek minimális szintjéről szóló 14/2004. (IV. 19.) FMM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építési műszaki ellenőri, valamint a felelős műszaki vezetői szakmagyakorlási jogosultság részletes szabályairól szóló 244/2006. (XII. 5.) Korm.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az Országos Tűzvédelmi Szabályzatról szóló 28/2011(IX.6) BM.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egyes épületszerkezetek és azok létrehozásánál felhasználásra kerülő termékek kötelező alkalmassági idejéről szóló 11/1985. (VI. 22.) ÉVM-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IpM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>-KM-MÉM-</w:t>
      </w:r>
      <w:proofErr w:type="spellStart"/>
      <w:r w:rsidRPr="0042048F">
        <w:rPr>
          <w:rFonts w:ascii="Times New Roman" w:hAnsi="Times New Roman"/>
          <w:color w:val="auto"/>
          <w:szCs w:val="24"/>
          <w:u w:val="none"/>
        </w:rPr>
        <w:t>BkM</w:t>
      </w:r>
      <w:proofErr w:type="spellEnd"/>
      <w:r w:rsidRPr="0042048F">
        <w:rPr>
          <w:rFonts w:ascii="Times New Roman" w:hAnsi="Times New Roman"/>
          <w:color w:val="auto"/>
          <w:szCs w:val="24"/>
          <w:u w:val="none"/>
        </w:rPr>
        <w:t xml:space="preserve"> együttes rendelet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</w:p>
    <w:p w:rsidR="001E6197" w:rsidRPr="005B4229" w:rsidRDefault="001E6197" w:rsidP="005E1A79">
      <w:pPr>
        <w:pStyle w:val="Default"/>
        <w:numPr>
          <w:ilvl w:val="0"/>
          <w:numId w:val="5"/>
        </w:numPr>
        <w:jc w:val="both"/>
        <w:rPr>
          <w:color w:val="auto"/>
          <w:u w:val="none"/>
        </w:rPr>
      </w:pPr>
      <w:bookmarkStart w:id="17" w:name="_Toc354418050"/>
      <w:bookmarkStart w:id="18" w:name="_Toc372076373"/>
      <w:bookmarkStart w:id="19" w:name="_Toc457306407"/>
      <w:r w:rsidRPr="005B4229">
        <w:rPr>
          <w:color w:val="auto"/>
        </w:rPr>
        <w:t>Megrendelő által nyújtott szolgáltatások:</w:t>
      </w:r>
      <w:bookmarkEnd w:id="17"/>
      <w:bookmarkEnd w:id="18"/>
      <w:bookmarkEnd w:id="19"/>
    </w:p>
    <w:p w:rsidR="005B4229" w:rsidRPr="0042048F" w:rsidRDefault="005B4229" w:rsidP="005B4229">
      <w:pPr>
        <w:pStyle w:val="Default"/>
        <w:ind w:left="360"/>
        <w:jc w:val="both"/>
        <w:rPr>
          <w:color w:val="auto"/>
          <w:u w:val="none"/>
        </w:rPr>
      </w:pP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 xml:space="preserve">Megrendelő feladata a munkaterület munkavégzésre alkalmassá tétele. 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Megrendelő feladata a munkaterület átadása Vállalkozó részére a vállalkozási szerződésben meghatározott időpontban a szerződésben meghatározott feltételek teljesülésekor.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lastRenderedPageBreak/>
        <w:t>Az érintett helységekbe való bejutás biztosításáról Megrendelő gondoskodik a kivitelezés teljes időtartam alatt.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Megrendelő biztosítja Vállalkozó számára a felvonulási területet, valamint biztosítja a munkálatok elvégzéséhez szükséges közmű hálózatokra történő csatlakozás lehetőségét.</w:t>
      </w:r>
    </w:p>
    <w:p w:rsidR="001E6197" w:rsidRPr="0042048F" w:rsidRDefault="001E6197" w:rsidP="001E6197">
      <w:pPr>
        <w:pStyle w:val="Nincstrkz"/>
        <w:rPr>
          <w:rFonts w:ascii="Times New Roman" w:hAnsi="Times New Roman"/>
          <w:color w:val="auto"/>
          <w:szCs w:val="24"/>
          <w:u w:val="none"/>
        </w:rPr>
      </w:pPr>
      <w:r w:rsidRPr="0042048F">
        <w:rPr>
          <w:rFonts w:ascii="Times New Roman" w:hAnsi="Times New Roman"/>
          <w:color w:val="auto"/>
          <w:szCs w:val="24"/>
          <w:u w:val="none"/>
        </w:rPr>
        <w:t>Megrendelő víz és elektromos energia ellátást térítés ellenében biztosít, külön almérő felszerelésével, az illetékes közműszolgáltató Intézményre vonatkozó díjszabása szerint.</w:t>
      </w:r>
    </w:p>
    <w:p w:rsidR="009009EE" w:rsidRDefault="009009EE" w:rsidP="009009EE">
      <w:pPr>
        <w:pStyle w:val="Default"/>
        <w:jc w:val="both"/>
        <w:rPr>
          <w:color w:val="76923C"/>
          <w:u w:val="none"/>
        </w:rPr>
      </w:pPr>
    </w:p>
    <w:p w:rsidR="005B4229" w:rsidRDefault="005B4229" w:rsidP="009009EE">
      <w:pPr>
        <w:pStyle w:val="Default"/>
        <w:jc w:val="both"/>
        <w:rPr>
          <w:color w:val="76923C"/>
          <w:u w:val="none"/>
        </w:rPr>
      </w:pPr>
    </w:p>
    <w:p w:rsidR="005B4229" w:rsidRDefault="005B4229" w:rsidP="009009EE">
      <w:pPr>
        <w:pStyle w:val="Default"/>
        <w:jc w:val="both"/>
        <w:rPr>
          <w:color w:val="76923C"/>
          <w:u w:val="none"/>
        </w:rPr>
      </w:pPr>
    </w:p>
    <w:p w:rsidR="005B4229" w:rsidRPr="005B4229" w:rsidRDefault="005B4229" w:rsidP="005B4229">
      <w:pPr>
        <w:pStyle w:val="Nincstrkz"/>
        <w:rPr>
          <w:rFonts w:ascii="Times New Roman" w:hAnsi="Times New Roman"/>
          <w:i/>
          <w:color w:val="auto"/>
          <w:szCs w:val="24"/>
          <w:u w:val="none"/>
        </w:rPr>
      </w:pPr>
      <w:r w:rsidRPr="005B4229">
        <w:rPr>
          <w:rFonts w:ascii="Times New Roman" w:hAnsi="Times New Roman"/>
          <w:i/>
          <w:color w:val="auto"/>
          <w:szCs w:val="24"/>
          <w:u w:val="none"/>
        </w:rPr>
        <w:t>Csatolt mellékletek:</w:t>
      </w:r>
    </w:p>
    <w:p w:rsidR="005B4229" w:rsidRPr="005B4229" w:rsidRDefault="00F10DDF" w:rsidP="005B4229">
      <w:pPr>
        <w:pStyle w:val="Nincstrkz"/>
        <w:numPr>
          <w:ilvl w:val="0"/>
          <w:numId w:val="18"/>
        </w:numPr>
        <w:rPr>
          <w:rFonts w:ascii="Times New Roman" w:hAnsi="Times New Roman"/>
          <w:i/>
          <w:color w:val="auto"/>
          <w:szCs w:val="24"/>
          <w:u w:val="none"/>
        </w:rPr>
      </w:pPr>
      <w:r>
        <w:rPr>
          <w:rFonts w:ascii="Times New Roman" w:hAnsi="Times New Roman"/>
          <w:i/>
          <w:color w:val="auto"/>
          <w:szCs w:val="24"/>
          <w:u w:val="none"/>
        </w:rPr>
        <w:t>Gondozó</w:t>
      </w:r>
      <w:r w:rsidR="005B4229" w:rsidRPr="005B4229">
        <w:rPr>
          <w:rFonts w:ascii="Times New Roman" w:hAnsi="Times New Roman"/>
          <w:i/>
          <w:color w:val="auto"/>
          <w:szCs w:val="24"/>
          <w:u w:val="none"/>
        </w:rPr>
        <w:t xml:space="preserve"> földszinti alaprajz</w:t>
      </w:r>
      <w:r w:rsidR="00CB1F76">
        <w:rPr>
          <w:rFonts w:ascii="Times New Roman" w:hAnsi="Times New Roman"/>
          <w:i/>
          <w:color w:val="auto"/>
          <w:szCs w:val="24"/>
          <w:u w:val="none"/>
        </w:rPr>
        <w:t xml:space="preserve"> – jelenlegi állapot</w:t>
      </w:r>
    </w:p>
    <w:p w:rsidR="005B4229" w:rsidRDefault="00F10DDF" w:rsidP="005B4229">
      <w:pPr>
        <w:pStyle w:val="Nincstrkz"/>
        <w:numPr>
          <w:ilvl w:val="0"/>
          <w:numId w:val="18"/>
        </w:numPr>
        <w:rPr>
          <w:rFonts w:ascii="Times New Roman" w:hAnsi="Times New Roman"/>
          <w:i/>
          <w:color w:val="auto"/>
          <w:szCs w:val="24"/>
          <w:u w:val="none"/>
        </w:rPr>
      </w:pPr>
      <w:r>
        <w:rPr>
          <w:rFonts w:ascii="Times New Roman" w:hAnsi="Times New Roman"/>
          <w:i/>
          <w:color w:val="auto"/>
          <w:szCs w:val="24"/>
          <w:u w:val="none"/>
        </w:rPr>
        <w:t>Gondozó</w:t>
      </w:r>
      <w:r w:rsidR="005B4229" w:rsidRPr="005B4229">
        <w:rPr>
          <w:rFonts w:ascii="Times New Roman" w:hAnsi="Times New Roman"/>
          <w:i/>
          <w:color w:val="auto"/>
          <w:szCs w:val="24"/>
          <w:u w:val="none"/>
        </w:rPr>
        <w:t xml:space="preserve"> emeleti alaprajz</w:t>
      </w:r>
      <w:r w:rsidR="00CB1F76">
        <w:rPr>
          <w:rFonts w:ascii="Times New Roman" w:hAnsi="Times New Roman"/>
          <w:i/>
          <w:color w:val="auto"/>
          <w:szCs w:val="24"/>
          <w:u w:val="none"/>
        </w:rPr>
        <w:t>– jelenlegi állapot</w:t>
      </w:r>
    </w:p>
    <w:p w:rsidR="00CB1F76" w:rsidRPr="005B4229" w:rsidRDefault="00CB1F76" w:rsidP="00CB1F76">
      <w:pPr>
        <w:pStyle w:val="Nincstrkz"/>
        <w:numPr>
          <w:ilvl w:val="0"/>
          <w:numId w:val="18"/>
        </w:numPr>
        <w:rPr>
          <w:rFonts w:ascii="Times New Roman" w:hAnsi="Times New Roman"/>
          <w:i/>
          <w:color w:val="auto"/>
          <w:szCs w:val="24"/>
          <w:u w:val="none"/>
        </w:rPr>
      </w:pPr>
      <w:r>
        <w:rPr>
          <w:rFonts w:ascii="Times New Roman" w:hAnsi="Times New Roman"/>
          <w:i/>
          <w:color w:val="auto"/>
          <w:szCs w:val="24"/>
          <w:u w:val="none"/>
        </w:rPr>
        <w:t>Gondozó</w:t>
      </w:r>
      <w:r w:rsidRPr="005B4229">
        <w:rPr>
          <w:rFonts w:ascii="Times New Roman" w:hAnsi="Times New Roman"/>
          <w:i/>
          <w:color w:val="auto"/>
          <w:szCs w:val="24"/>
          <w:u w:val="none"/>
        </w:rPr>
        <w:t xml:space="preserve"> földszinti alaprajz</w:t>
      </w:r>
      <w:r>
        <w:rPr>
          <w:rFonts w:ascii="Times New Roman" w:hAnsi="Times New Roman"/>
          <w:i/>
          <w:color w:val="auto"/>
          <w:szCs w:val="24"/>
          <w:u w:val="none"/>
        </w:rPr>
        <w:t xml:space="preserve"> – </w:t>
      </w:r>
      <w:r>
        <w:rPr>
          <w:rFonts w:ascii="Times New Roman" w:hAnsi="Times New Roman"/>
          <w:i/>
          <w:color w:val="auto"/>
          <w:szCs w:val="24"/>
          <w:u w:val="none"/>
        </w:rPr>
        <w:t>tervezett</w:t>
      </w:r>
      <w:r>
        <w:rPr>
          <w:rFonts w:ascii="Times New Roman" w:hAnsi="Times New Roman"/>
          <w:i/>
          <w:color w:val="auto"/>
          <w:szCs w:val="24"/>
          <w:u w:val="none"/>
        </w:rPr>
        <w:t xml:space="preserve"> állapot</w:t>
      </w:r>
    </w:p>
    <w:p w:rsidR="00CB1F76" w:rsidRDefault="00CB1F76" w:rsidP="00CB1F76">
      <w:pPr>
        <w:pStyle w:val="Nincstrkz"/>
        <w:numPr>
          <w:ilvl w:val="0"/>
          <w:numId w:val="18"/>
        </w:numPr>
        <w:rPr>
          <w:rFonts w:ascii="Times New Roman" w:hAnsi="Times New Roman"/>
          <w:i/>
          <w:color w:val="auto"/>
          <w:szCs w:val="24"/>
          <w:u w:val="none"/>
        </w:rPr>
      </w:pPr>
      <w:r>
        <w:rPr>
          <w:rFonts w:ascii="Times New Roman" w:hAnsi="Times New Roman"/>
          <w:i/>
          <w:color w:val="auto"/>
          <w:szCs w:val="24"/>
          <w:u w:val="none"/>
        </w:rPr>
        <w:t>Gondozó</w:t>
      </w:r>
      <w:r w:rsidRPr="005B4229">
        <w:rPr>
          <w:rFonts w:ascii="Times New Roman" w:hAnsi="Times New Roman"/>
          <w:i/>
          <w:color w:val="auto"/>
          <w:szCs w:val="24"/>
          <w:u w:val="none"/>
        </w:rPr>
        <w:t xml:space="preserve"> emeleti alaprajz</w:t>
      </w:r>
      <w:r>
        <w:rPr>
          <w:rFonts w:ascii="Times New Roman" w:hAnsi="Times New Roman"/>
          <w:i/>
          <w:color w:val="auto"/>
          <w:szCs w:val="24"/>
          <w:u w:val="none"/>
        </w:rPr>
        <w:t xml:space="preserve">– </w:t>
      </w:r>
      <w:r>
        <w:rPr>
          <w:rFonts w:ascii="Times New Roman" w:hAnsi="Times New Roman"/>
          <w:i/>
          <w:color w:val="auto"/>
          <w:szCs w:val="24"/>
          <w:u w:val="none"/>
        </w:rPr>
        <w:t>tervezett</w:t>
      </w:r>
      <w:r>
        <w:rPr>
          <w:rFonts w:ascii="Times New Roman" w:hAnsi="Times New Roman"/>
          <w:i/>
          <w:color w:val="auto"/>
          <w:szCs w:val="24"/>
          <w:u w:val="none"/>
        </w:rPr>
        <w:t xml:space="preserve"> állapot</w:t>
      </w:r>
    </w:p>
    <w:p w:rsidR="00CB1F76" w:rsidRDefault="00CB1F76" w:rsidP="00CB1F76">
      <w:pPr>
        <w:pStyle w:val="Nincstrkz"/>
        <w:ind w:left="720"/>
        <w:rPr>
          <w:rFonts w:ascii="Times New Roman" w:hAnsi="Times New Roman"/>
          <w:i/>
          <w:color w:val="auto"/>
          <w:szCs w:val="24"/>
          <w:u w:val="none"/>
        </w:rPr>
      </w:pPr>
      <w:bookmarkStart w:id="20" w:name="_GoBack"/>
      <w:bookmarkEnd w:id="20"/>
    </w:p>
    <w:sectPr w:rsidR="00CB1F76" w:rsidSect="00E26D4F">
      <w:footerReference w:type="default" r:id="rId7"/>
      <w:type w:val="continuous"/>
      <w:pgSz w:w="11907" w:h="16840" w:code="9"/>
      <w:pgMar w:top="1134" w:right="1418" w:bottom="113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9A" w:rsidRDefault="00035B9A" w:rsidP="00E26D4F">
      <w:r>
        <w:separator/>
      </w:r>
    </w:p>
  </w:endnote>
  <w:endnote w:type="continuationSeparator" w:id="0">
    <w:p w:rsidR="00035B9A" w:rsidRDefault="00035B9A" w:rsidP="00E2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AD" w:rsidRDefault="00CB1F7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975DAD" w:rsidRDefault="00975D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9A" w:rsidRDefault="00035B9A" w:rsidP="00E26D4F">
      <w:r>
        <w:separator/>
      </w:r>
    </w:p>
  </w:footnote>
  <w:footnote w:type="continuationSeparator" w:id="0">
    <w:p w:rsidR="00035B9A" w:rsidRDefault="00035B9A" w:rsidP="00E2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16F"/>
    <w:multiLevelType w:val="hybridMultilevel"/>
    <w:tmpl w:val="03D2FA1A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59E315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211DF"/>
    <w:multiLevelType w:val="hybridMultilevel"/>
    <w:tmpl w:val="8D766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793"/>
    <w:multiLevelType w:val="hybridMultilevel"/>
    <w:tmpl w:val="277E5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0BC"/>
    <w:multiLevelType w:val="hybridMultilevel"/>
    <w:tmpl w:val="6E3697D4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B6D6CC3"/>
    <w:multiLevelType w:val="hybridMultilevel"/>
    <w:tmpl w:val="6510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503C"/>
    <w:multiLevelType w:val="hybridMultilevel"/>
    <w:tmpl w:val="04F0C9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44C15"/>
    <w:multiLevelType w:val="hybridMultilevel"/>
    <w:tmpl w:val="A1862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234C"/>
    <w:multiLevelType w:val="hybridMultilevel"/>
    <w:tmpl w:val="DCF67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E3B"/>
    <w:multiLevelType w:val="hybridMultilevel"/>
    <w:tmpl w:val="2CEA7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0FEB"/>
    <w:multiLevelType w:val="hybridMultilevel"/>
    <w:tmpl w:val="C1847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666B"/>
    <w:multiLevelType w:val="hybridMultilevel"/>
    <w:tmpl w:val="D1983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603EE"/>
    <w:multiLevelType w:val="hybridMultilevel"/>
    <w:tmpl w:val="F7AAB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8035B"/>
    <w:multiLevelType w:val="hybridMultilevel"/>
    <w:tmpl w:val="DD744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A36F9"/>
    <w:multiLevelType w:val="hybridMultilevel"/>
    <w:tmpl w:val="74204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75736"/>
    <w:multiLevelType w:val="hybridMultilevel"/>
    <w:tmpl w:val="DF86CC16"/>
    <w:lvl w:ilvl="0" w:tplc="8A5ED1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8E4"/>
    <w:multiLevelType w:val="hybridMultilevel"/>
    <w:tmpl w:val="40B826D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D47A6C"/>
    <w:multiLevelType w:val="hybridMultilevel"/>
    <w:tmpl w:val="1B7E1238"/>
    <w:lvl w:ilvl="0" w:tplc="5A106902">
      <w:start w:val="1"/>
      <w:numFmt w:val="upp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0DD"/>
    <w:rsid w:val="00007E03"/>
    <w:rsid w:val="00012F55"/>
    <w:rsid w:val="00015147"/>
    <w:rsid w:val="000172A1"/>
    <w:rsid w:val="00022F7D"/>
    <w:rsid w:val="000350A7"/>
    <w:rsid w:val="00035B9A"/>
    <w:rsid w:val="0005244F"/>
    <w:rsid w:val="000601D4"/>
    <w:rsid w:val="00067281"/>
    <w:rsid w:val="00070115"/>
    <w:rsid w:val="00073734"/>
    <w:rsid w:val="0007610B"/>
    <w:rsid w:val="000810FF"/>
    <w:rsid w:val="00083FCB"/>
    <w:rsid w:val="00093EA8"/>
    <w:rsid w:val="00096143"/>
    <w:rsid w:val="0009736F"/>
    <w:rsid w:val="000A2EDC"/>
    <w:rsid w:val="000B0D91"/>
    <w:rsid w:val="000B40AB"/>
    <w:rsid w:val="000C0230"/>
    <w:rsid w:val="000C19D9"/>
    <w:rsid w:val="000C5A70"/>
    <w:rsid w:val="000E09D7"/>
    <w:rsid w:val="000E1B2C"/>
    <w:rsid w:val="000F38A2"/>
    <w:rsid w:val="001406BC"/>
    <w:rsid w:val="001450D6"/>
    <w:rsid w:val="001516EB"/>
    <w:rsid w:val="0015315F"/>
    <w:rsid w:val="001544E1"/>
    <w:rsid w:val="00164987"/>
    <w:rsid w:val="001655AC"/>
    <w:rsid w:val="00166613"/>
    <w:rsid w:val="001745E5"/>
    <w:rsid w:val="001842E3"/>
    <w:rsid w:val="0018728E"/>
    <w:rsid w:val="001B0C6F"/>
    <w:rsid w:val="001B1ACD"/>
    <w:rsid w:val="001B508E"/>
    <w:rsid w:val="001B6244"/>
    <w:rsid w:val="001B706B"/>
    <w:rsid w:val="001B753F"/>
    <w:rsid w:val="001C5236"/>
    <w:rsid w:val="001D3D27"/>
    <w:rsid w:val="001E155A"/>
    <w:rsid w:val="001E6197"/>
    <w:rsid w:val="001F6B54"/>
    <w:rsid w:val="00213C64"/>
    <w:rsid w:val="002171AA"/>
    <w:rsid w:val="0022161F"/>
    <w:rsid w:val="002240DF"/>
    <w:rsid w:val="00224C47"/>
    <w:rsid w:val="00227A26"/>
    <w:rsid w:val="00235181"/>
    <w:rsid w:val="00237ACA"/>
    <w:rsid w:val="00244406"/>
    <w:rsid w:val="002448F5"/>
    <w:rsid w:val="00271A15"/>
    <w:rsid w:val="00272F5A"/>
    <w:rsid w:val="0027764B"/>
    <w:rsid w:val="0028522C"/>
    <w:rsid w:val="00291708"/>
    <w:rsid w:val="00293DAC"/>
    <w:rsid w:val="00296C6F"/>
    <w:rsid w:val="0029760B"/>
    <w:rsid w:val="002A2C54"/>
    <w:rsid w:val="002A60A2"/>
    <w:rsid w:val="002B13EA"/>
    <w:rsid w:val="002C1DC9"/>
    <w:rsid w:val="002C787D"/>
    <w:rsid w:val="002C7B63"/>
    <w:rsid w:val="002F01F1"/>
    <w:rsid w:val="002F1844"/>
    <w:rsid w:val="00313A25"/>
    <w:rsid w:val="0032094D"/>
    <w:rsid w:val="00325A6B"/>
    <w:rsid w:val="0032606E"/>
    <w:rsid w:val="003403E9"/>
    <w:rsid w:val="0034409D"/>
    <w:rsid w:val="00345837"/>
    <w:rsid w:val="00360C22"/>
    <w:rsid w:val="00362321"/>
    <w:rsid w:val="00377AAA"/>
    <w:rsid w:val="003859BD"/>
    <w:rsid w:val="00393166"/>
    <w:rsid w:val="003B28B1"/>
    <w:rsid w:val="003B51C1"/>
    <w:rsid w:val="003B68F5"/>
    <w:rsid w:val="003C1E2B"/>
    <w:rsid w:val="003C3D2C"/>
    <w:rsid w:val="003C63BF"/>
    <w:rsid w:val="003C74F1"/>
    <w:rsid w:val="003D1A45"/>
    <w:rsid w:val="003D21A2"/>
    <w:rsid w:val="003D7D52"/>
    <w:rsid w:val="003E0DB4"/>
    <w:rsid w:val="003E238F"/>
    <w:rsid w:val="00402195"/>
    <w:rsid w:val="0040264D"/>
    <w:rsid w:val="00412112"/>
    <w:rsid w:val="00413B9A"/>
    <w:rsid w:val="00416C5E"/>
    <w:rsid w:val="0042048F"/>
    <w:rsid w:val="00430DCB"/>
    <w:rsid w:val="00437A8D"/>
    <w:rsid w:val="004435A0"/>
    <w:rsid w:val="0044603B"/>
    <w:rsid w:val="00461E85"/>
    <w:rsid w:val="00466A6E"/>
    <w:rsid w:val="00472DCD"/>
    <w:rsid w:val="00483335"/>
    <w:rsid w:val="004A1A7B"/>
    <w:rsid w:val="004A2E50"/>
    <w:rsid w:val="004B62EE"/>
    <w:rsid w:val="004C07B5"/>
    <w:rsid w:val="004C1966"/>
    <w:rsid w:val="004C5EE4"/>
    <w:rsid w:val="004D2248"/>
    <w:rsid w:val="004D4429"/>
    <w:rsid w:val="004E18F1"/>
    <w:rsid w:val="004E6157"/>
    <w:rsid w:val="004F1BE7"/>
    <w:rsid w:val="00500BD4"/>
    <w:rsid w:val="00512A33"/>
    <w:rsid w:val="0051527F"/>
    <w:rsid w:val="0051623F"/>
    <w:rsid w:val="00516498"/>
    <w:rsid w:val="005179BB"/>
    <w:rsid w:val="00522065"/>
    <w:rsid w:val="00555545"/>
    <w:rsid w:val="005814AF"/>
    <w:rsid w:val="005945A4"/>
    <w:rsid w:val="005956EE"/>
    <w:rsid w:val="005A0291"/>
    <w:rsid w:val="005B4229"/>
    <w:rsid w:val="005B5303"/>
    <w:rsid w:val="005B7112"/>
    <w:rsid w:val="005C5B48"/>
    <w:rsid w:val="005D307D"/>
    <w:rsid w:val="005D6125"/>
    <w:rsid w:val="005E1A79"/>
    <w:rsid w:val="005E6456"/>
    <w:rsid w:val="0060121E"/>
    <w:rsid w:val="00613E37"/>
    <w:rsid w:val="00621599"/>
    <w:rsid w:val="0062454B"/>
    <w:rsid w:val="006307A8"/>
    <w:rsid w:val="00644F08"/>
    <w:rsid w:val="00647E91"/>
    <w:rsid w:val="00653B1A"/>
    <w:rsid w:val="006547BB"/>
    <w:rsid w:val="0065618B"/>
    <w:rsid w:val="006670DD"/>
    <w:rsid w:val="00686CAA"/>
    <w:rsid w:val="006A469A"/>
    <w:rsid w:val="006D5A48"/>
    <w:rsid w:val="006E44BF"/>
    <w:rsid w:val="006F3BB6"/>
    <w:rsid w:val="006F406A"/>
    <w:rsid w:val="007003F3"/>
    <w:rsid w:val="00712C02"/>
    <w:rsid w:val="007218BB"/>
    <w:rsid w:val="00734AFE"/>
    <w:rsid w:val="00753AD8"/>
    <w:rsid w:val="0075735A"/>
    <w:rsid w:val="00757E9B"/>
    <w:rsid w:val="0076051A"/>
    <w:rsid w:val="00764B32"/>
    <w:rsid w:val="00765B06"/>
    <w:rsid w:val="00770E69"/>
    <w:rsid w:val="00776A3E"/>
    <w:rsid w:val="00777E1B"/>
    <w:rsid w:val="00796020"/>
    <w:rsid w:val="007B2EAD"/>
    <w:rsid w:val="007C08E9"/>
    <w:rsid w:val="007C6B28"/>
    <w:rsid w:val="007D67EC"/>
    <w:rsid w:val="007D7F49"/>
    <w:rsid w:val="00800316"/>
    <w:rsid w:val="00804725"/>
    <w:rsid w:val="0080473D"/>
    <w:rsid w:val="0080698B"/>
    <w:rsid w:val="00810DFF"/>
    <w:rsid w:val="00811475"/>
    <w:rsid w:val="0081324E"/>
    <w:rsid w:val="00824E1E"/>
    <w:rsid w:val="00832D7F"/>
    <w:rsid w:val="00833AB8"/>
    <w:rsid w:val="00837CA6"/>
    <w:rsid w:val="008415AA"/>
    <w:rsid w:val="00846D0E"/>
    <w:rsid w:val="008705A8"/>
    <w:rsid w:val="008727BF"/>
    <w:rsid w:val="00887740"/>
    <w:rsid w:val="008934B9"/>
    <w:rsid w:val="00896B24"/>
    <w:rsid w:val="00896EEE"/>
    <w:rsid w:val="00897B92"/>
    <w:rsid w:val="008A599C"/>
    <w:rsid w:val="008B367C"/>
    <w:rsid w:val="008B5C51"/>
    <w:rsid w:val="008B5EE6"/>
    <w:rsid w:val="008C044C"/>
    <w:rsid w:val="008C646C"/>
    <w:rsid w:val="008E3B9B"/>
    <w:rsid w:val="008F2674"/>
    <w:rsid w:val="008F270A"/>
    <w:rsid w:val="009009EE"/>
    <w:rsid w:val="00916833"/>
    <w:rsid w:val="009212A1"/>
    <w:rsid w:val="00924908"/>
    <w:rsid w:val="00930F72"/>
    <w:rsid w:val="00962B14"/>
    <w:rsid w:val="009642B5"/>
    <w:rsid w:val="00974E7C"/>
    <w:rsid w:val="00975A4E"/>
    <w:rsid w:val="00975DAD"/>
    <w:rsid w:val="009A2BE5"/>
    <w:rsid w:val="009A765B"/>
    <w:rsid w:val="009D4CB1"/>
    <w:rsid w:val="009E22E5"/>
    <w:rsid w:val="00A07472"/>
    <w:rsid w:val="00A25095"/>
    <w:rsid w:val="00A41574"/>
    <w:rsid w:val="00A54B0A"/>
    <w:rsid w:val="00A64CC0"/>
    <w:rsid w:val="00A66B44"/>
    <w:rsid w:val="00A7271E"/>
    <w:rsid w:val="00A9612D"/>
    <w:rsid w:val="00AB6D8A"/>
    <w:rsid w:val="00AC1AB6"/>
    <w:rsid w:val="00AD73BB"/>
    <w:rsid w:val="00AE224A"/>
    <w:rsid w:val="00AF6F8A"/>
    <w:rsid w:val="00B00F1A"/>
    <w:rsid w:val="00B144BB"/>
    <w:rsid w:val="00B40B77"/>
    <w:rsid w:val="00B43DE5"/>
    <w:rsid w:val="00B514A0"/>
    <w:rsid w:val="00B81667"/>
    <w:rsid w:val="00B944A4"/>
    <w:rsid w:val="00BA2881"/>
    <w:rsid w:val="00BB74E9"/>
    <w:rsid w:val="00BD36C1"/>
    <w:rsid w:val="00BF21F3"/>
    <w:rsid w:val="00BF2BD9"/>
    <w:rsid w:val="00C0640E"/>
    <w:rsid w:val="00C13D5A"/>
    <w:rsid w:val="00C14284"/>
    <w:rsid w:val="00C17ECB"/>
    <w:rsid w:val="00C30CB3"/>
    <w:rsid w:val="00C51F9F"/>
    <w:rsid w:val="00C614C8"/>
    <w:rsid w:val="00C63AAA"/>
    <w:rsid w:val="00C652DC"/>
    <w:rsid w:val="00C6578A"/>
    <w:rsid w:val="00C707B4"/>
    <w:rsid w:val="00C70DB3"/>
    <w:rsid w:val="00C71453"/>
    <w:rsid w:val="00C726B8"/>
    <w:rsid w:val="00C83884"/>
    <w:rsid w:val="00C8773E"/>
    <w:rsid w:val="00C90060"/>
    <w:rsid w:val="00C90160"/>
    <w:rsid w:val="00CA2D35"/>
    <w:rsid w:val="00CA2FE9"/>
    <w:rsid w:val="00CA6EE4"/>
    <w:rsid w:val="00CA7EA0"/>
    <w:rsid w:val="00CB1F76"/>
    <w:rsid w:val="00CD10C6"/>
    <w:rsid w:val="00CE0E4A"/>
    <w:rsid w:val="00CE154E"/>
    <w:rsid w:val="00CE595C"/>
    <w:rsid w:val="00CE65D8"/>
    <w:rsid w:val="00CE7C12"/>
    <w:rsid w:val="00CF0DA5"/>
    <w:rsid w:val="00CF360B"/>
    <w:rsid w:val="00CF5E87"/>
    <w:rsid w:val="00D026E2"/>
    <w:rsid w:val="00D32185"/>
    <w:rsid w:val="00D41274"/>
    <w:rsid w:val="00D5018E"/>
    <w:rsid w:val="00D56DBA"/>
    <w:rsid w:val="00D57AC9"/>
    <w:rsid w:val="00D617FB"/>
    <w:rsid w:val="00D636E9"/>
    <w:rsid w:val="00D6600F"/>
    <w:rsid w:val="00D72840"/>
    <w:rsid w:val="00D72B69"/>
    <w:rsid w:val="00D739DA"/>
    <w:rsid w:val="00D81F08"/>
    <w:rsid w:val="00D854D0"/>
    <w:rsid w:val="00DA1BF1"/>
    <w:rsid w:val="00DA1F90"/>
    <w:rsid w:val="00DA4D3C"/>
    <w:rsid w:val="00DB2CBC"/>
    <w:rsid w:val="00DB52CA"/>
    <w:rsid w:val="00DD0ECB"/>
    <w:rsid w:val="00DD6583"/>
    <w:rsid w:val="00DE1CD5"/>
    <w:rsid w:val="00DE6D87"/>
    <w:rsid w:val="00DF24EF"/>
    <w:rsid w:val="00E00660"/>
    <w:rsid w:val="00E208A9"/>
    <w:rsid w:val="00E2204B"/>
    <w:rsid w:val="00E261B8"/>
    <w:rsid w:val="00E26D4F"/>
    <w:rsid w:val="00E32C64"/>
    <w:rsid w:val="00E41495"/>
    <w:rsid w:val="00E63256"/>
    <w:rsid w:val="00E90EE1"/>
    <w:rsid w:val="00EC7C40"/>
    <w:rsid w:val="00ED0E6E"/>
    <w:rsid w:val="00EE51D5"/>
    <w:rsid w:val="00EF1AD3"/>
    <w:rsid w:val="00EF1C95"/>
    <w:rsid w:val="00EF1DB1"/>
    <w:rsid w:val="00EF24E5"/>
    <w:rsid w:val="00EF39FD"/>
    <w:rsid w:val="00EF3E78"/>
    <w:rsid w:val="00F01666"/>
    <w:rsid w:val="00F04C24"/>
    <w:rsid w:val="00F10DDF"/>
    <w:rsid w:val="00F165DD"/>
    <w:rsid w:val="00F41CDD"/>
    <w:rsid w:val="00F43425"/>
    <w:rsid w:val="00F46769"/>
    <w:rsid w:val="00F46DA9"/>
    <w:rsid w:val="00F5023F"/>
    <w:rsid w:val="00F55A9C"/>
    <w:rsid w:val="00F6006E"/>
    <w:rsid w:val="00F66F09"/>
    <w:rsid w:val="00F718BE"/>
    <w:rsid w:val="00F754C6"/>
    <w:rsid w:val="00F9514E"/>
    <w:rsid w:val="00FA79CC"/>
    <w:rsid w:val="00FB029A"/>
    <w:rsid w:val="00FB54D9"/>
    <w:rsid w:val="00FD7C64"/>
    <w:rsid w:val="00FE0D42"/>
    <w:rsid w:val="00FE18D9"/>
    <w:rsid w:val="00FE389E"/>
    <w:rsid w:val="00FE51DA"/>
    <w:rsid w:val="00FF1BAB"/>
    <w:rsid w:val="00FF2B6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E48480"/>
  <w15:docId w15:val="{B88D58F7-4601-48C1-8CB6-EDCF6F2B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E6D87"/>
    <w:rPr>
      <w:color w:val="76923C"/>
      <w:sz w:val="24"/>
      <w:szCs w:val="24"/>
      <w:u w:val="single"/>
    </w:rPr>
  </w:style>
  <w:style w:type="paragraph" w:styleId="Cmsor1">
    <w:name w:val="heading 1"/>
    <w:basedOn w:val="Norml"/>
    <w:next w:val="Norml"/>
    <w:link w:val="Cmsor1Char"/>
    <w:qFormat/>
    <w:rsid w:val="00E90EE1"/>
    <w:pPr>
      <w:keepNext/>
      <w:outlineLvl w:val="0"/>
    </w:pPr>
    <w:rPr>
      <w:color w:val="auto"/>
      <w:sz w:val="28"/>
      <w:u w:val="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E619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3D21A2"/>
    <w:rPr>
      <w:rFonts w:ascii="Tahoma" w:hAnsi="Tahoma"/>
      <w:color w:val="auto"/>
      <w:sz w:val="16"/>
      <w:szCs w:val="16"/>
      <w:u w:val="none"/>
    </w:rPr>
  </w:style>
  <w:style w:type="character" w:customStyle="1" w:styleId="BuborkszvegChar">
    <w:name w:val="Buborékszöveg Char"/>
    <w:link w:val="Buborkszveg"/>
    <w:rsid w:val="003D21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F04C2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C707B4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6F406A"/>
    <w:pPr>
      <w:spacing w:line="360" w:lineRule="auto"/>
      <w:ind w:left="1410" w:hanging="705"/>
      <w:jc w:val="both"/>
    </w:pPr>
    <w:rPr>
      <w:b/>
      <w:bCs/>
      <w:i/>
      <w:iCs/>
      <w:color w:val="auto"/>
      <w:szCs w:val="20"/>
      <w:u w:val="none"/>
    </w:rPr>
  </w:style>
  <w:style w:type="character" w:customStyle="1" w:styleId="SzvegtrzsbehzssalChar">
    <w:name w:val="Szövegtörzs behúzással Char"/>
    <w:link w:val="Szvegtrzsbehzssal"/>
    <w:rsid w:val="006F406A"/>
    <w:rPr>
      <w:b/>
      <w:bCs/>
      <w:i/>
      <w:iCs/>
      <w:sz w:val="24"/>
    </w:rPr>
  </w:style>
  <w:style w:type="table" w:styleId="Rcsostblzat">
    <w:name w:val="Table Grid"/>
    <w:basedOn w:val="Normltblzat"/>
    <w:rsid w:val="006F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E90EE1"/>
    <w:rPr>
      <w:sz w:val="28"/>
      <w:szCs w:val="24"/>
    </w:rPr>
  </w:style>
  <w:style w:type="paragraph" w:customStyle="1" w:styleId="Default">
    <w:name w:val="Default"/>
    <w:rsid w:val="009009EE"/>
    <w:pPr>
      <w:autoSpaceDE w:val="0"/>
      <w:autoSpaceDN w:val="0"/>
      <w:adjustRightInd w:val="0"/>
    </w:pPr>
    <w:rPr>
      <w:color w:val="000000"/>
      <w:sz w:val="24"/>
      <w:szCs w:val="24"/>
      <w:u w:val="single"/>
    </w:rPr>
  </w:style>
  <w:style w:type="paragraph" w:customStyle="1" w:styleId="TableParagraph">
    <w:name w:val="Table Paragraph"/>
    <w:basedOn w:val="Norml"/>
    <w:uiPriority w:val="1"/>
    <w:qFormat/>
    <w:rsid w:val="009009EE"/>
    <w:pPr>
      <w:autoSpaceDE w:val="0"/>
      <w:autoSpaceDN w:val="0"/>
      <w:adjustRightInd w:val="0"/>
    </w:pPr>
  </w:style>
  <w:style w:type="paragraph" w:styleId="Szvegtrzs">
    <w:name w:val="Body Text"/>
    <w:basedOn w:val="Norml"/>
    <w:link w:val="SzvegtrzsChar"/>
    <w:uiPriority w:val="1"/>
    <w:qFormat/>
    <w:rsid w:val="009009EE"/>
    <w:pPr>
      <w:autoSpaceDE w:val="0"/>
      <w:autoSpaceDN w:val="0"/>
      <w:adjustRightInd w:val="0"/>
      <w:ind w:left="360" w:hanging="360"/>
    </w:pPr>
    <w:rPr>
      <w:rFonts w:ascii="Tahoma" w:hAnsi="Tahoma"/>
      <w:color w:val="auto"/>
      <w:u w:val="none"/>
    </w:rPr>
  </w:style>
  <w:style w:type="character" w:customStyle="1" w:styleId="SzvegtrzsChar">
    <w:name w:val="Szövegtörzs Char"/>
    <w:link w:val="Szvegtrzs"/>
    <w:uiPriority w:val="1"/>
    <w:rsid w:val="009009EE"/>
    <w:rPr>
      <w:rFonts w:ascii="Tahoma" w:hAnsi="Tahoma" w:cs="Tahoma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9009EE"/>
    <w:pPr>
      <w:autoSpaceDE w:val="0"/>
      <w:autoSpaceDN w:val="0"/>
      <w:adjustRightInd w:val="0"/>
      <w:outlineLvl w:val="0"/>
    </w:pPr>
    <w:rPr>
      <w:rFonts w:ascii="Tahoma" w:hAnsi="Tahoma" w:cs="Tahoma"/>
      <w:b/>
      <w:bCs/>
    </w:rPr>
  </w:style>
  <w:style w:type="character" w:customStyle="1" w:styleId="Cmsor2Char">
    <w:name w:val="Címsor 2 Char"/>
    <w:link w:val="Cmsor2"/>
    <w:semiHidden/>
    <w:rsid w:val="001E6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incstrkz">
    <w:name w:val="No Spacing"/>
    <w:link w:val="NincstrkzChar"/>
    <w:qFormat/>
    <w:rsid w:val="001E6197"/>
    <w:pPr>
      <w:jc w:val="both"/>
    </w:pPr>
    <w:rPr>
      <w:rFonts w:ascii="Arial Narrow" w:hAnsi="Arial Narrow"/>
      <w:color w:val="76923C"/>
      <w:sz w:val="24"/>
      <w:szCs w:val="22"/>
      <w:u w:val="single"/>
    </w:rPr>
  </w:style>
  <w:style w:type="character" w:customStyle="1" w:styleId="NincstrkzChar">
    <w:name w:val="Nincs térköz Char"/>
    <w:link w:val="Nincstrkz"/>
    <w:rsid w:val="001E6197"/>
    <w:rPr>
      <w:rFonts w:ascii="Arial Narrow" w:hAnsi="Arial Narrow"/>
      <w:color w:val="76923C"/>
      <w:sz w:val="24"/>
      <w:szCs w:val="22"/>
      <w:u w:val="single"/>
      <w:lang w:val="hu-HU" w:eastAsia="hu-HU" w:bidi="ar-SA"/>
    </w:rPr>
  </w:style>
  <w:style w:type="paragraph" w:styleId="lfej">
    <w:name w:val="header"/>
    <w:basedOn w:val="Norml"/>
    <w:link w:val="lfejChar"/>
    <w:rsid w:val="00E26D4F"/>
    <w:pPr>
      <w:tabs>
        <w:tab w:val="center" w:pos="4536"/>
        <w:tab w:val="right" w:pos="9072"/>
      </w:tabs>
    </w:pPr>
    <w:rPr>
      <w:color w:val="auto"/>
      <w:u w:val="none"/>
    </w:rPr>
  </w:style>
  <w:style w:type="character" w:customStyle="1" w:styleId="lfejChar">
    <w:name w:val="Élőfej Char"/>
    <w:link w:val="lfej"/>
    <w:rsid w:val="00E26D4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26D4F"/>
    <w:pPr>
      <w:tabs>
        <w:tab w:val="center" w:pos="4536"/>
        <w:tab w:val="right" w:pos="9072"/>
      </w:tabs>
    </w:pPr>
    <w:rPr>
      <w:color w:val="auto"/>
      <w:u w:val="none"/>
    </w:rPr>
  </w:style>
  <w:style w:type="character" w:customStyle="1" w:styleId="llbChar">
    <w:name w:val="Élőláb Char"/>
    <w:link w:val="llb"/>
    <w:uiPriority w:val="99"/>
    <w:rsid w:val="00E26D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gyedi közbeszerzés dokumentum" ma:contentTypeID="0x0101003E66E09B56B1B54A9D1275EB12B09C5E001AB805381BC23143B69E7C367B455A63" ma:contentTypeVersion="8" ma:contentTypeDescription="" ma:contentTypeScope="" ma:versionID="844ccb76b4753426ecd3c5c87666fe29">
  <xsd:schema xmlns:xsd="http://www.w3.org/2001/XMLSchema" xmlns:xs="http://www.w3.org/2001/XMLSchema" xmlns:p="http://schemas.microsoft.com/office/2006/metadata/properties" xmlns:ns2="47abb99d-5d59-4a2a-9131-0f56054ccd09" targetNamespace="http://schemas.microsoft.com/office/2006/metadata/properties" ma:root="true" ma:fieldsID="d4174510cd396acdb8eb11b61806523e" ns2:_="">
    <xsd:import namespace="47abb99d-5d59-4a2a-9131-0f56054ccd09"/>
    <xsd:element name="properties">
      <xsd:complexType>
        <xsd:sequence>
          <xsd:element name="documentManagement">
            <xsd:complexType>
              <xsd:all>
                <xsd:element ref="ns2:Iktatószám" minOccurs="0"/>
                <xsd:element ref="ns2:Intézmény" minOccurs="0"/>
                <xsd:element ref="ns2:Kulcsszó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b99d-5d59-4a2a-9131-0f56054ccd09" elementFormDefault="qualified">
    <xsd:import namespace="http://schemas.microsoft.com/office/2006/documentManagement/types"/>
    <xsd:import namespace="http://schemas.microsoft.com/office/infopath/2007/PartnerControls"/>
    <xsd:element name="Iktatószám" ma:index="8" nillable="true" ma:displayName="Iktatószám" ma:list="{e313fb20-53a5-4969-91da-ed89dd2a3f17}" ma:internalName="Iktat_x00f3_sz_x00e1_m" ma:showField="Title" ma:web="47abb99d-5d59-4a2a-9131-0f56054ccd09">
      <xsd:simpleType>
        <xsd:restriction base="dms:Lookup"/>
      </xsd:simpleType>
    </xsd:element>
    <xsd:element name="Intézmény" ma:index="9" nillable="true" ma:displayName="Intézmény" ma:list="{e9438c58-ad59-4f63-aab2-8f0c2dfef320}" ma:internalName="Int_x00e9_zm_x00e9_ny" ma:showField="Int_x00e9_zm_x00e9_nyn_x00e9_v" ma:web="47abb99d-5d59-4a2a-9131-0f56054ccd09">
      <xsd:simpleType>
        <xsd:restriction base="dms:Lookup"/>
      </xsd:simpleType>
    </xsd:element>
    <xsd:element name="Kulcsszó" ma:index="10" nillable="true" ma:displayName="Kulcsszó" ma:list="{ba794c25-1a7d-47e2-8ef1-bf4d8a42ce3c}" ma:internalName="Kulcssz_x00f3_0" ma:showField="Title" ma:web="47abb99d-5d59-4a2a-9131-0f56054ccd0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ézmény xmlns="47abb99d-5d59-4a2a-9131-0f56054ccd09" xsi:nil="true"/>
    <Iktatószám xmlns="47abb99d-5d59-4a2a-9131-0f56054ccd09" xsi:nil="true"/>
    <Kulcsszó xmlns="47abb99d-5d59-4a2a-9131-0f56054ccd09" xsi:nil="true"/>
  </documentManagement>
</p:properties>
</file>

<file path=customXml/itemProps1.xml><?xml version="1.0" encoding="utf-8"?>
<ds:datastoreItem xmlns:ds="http://schemas.openxmlformats.org/officeDocument/2006/customXml" ds:itemID="{504E3D49-0742-4B57-9EE7-12C47231ECA8}"/>
</file>

<file path=customXml/itemProps2.xml><?xml version="1.0" encoding="utf-8"?>
<ds:datastoreItem xmlns:ds="http://schemas.openxmlformats.org/officeDocument/2006/customXml" ds:itemID="{CEAA4CC6-9F39-4102-86E1-35369DFFAA07}"/>
</file>

<file path=customXml/itemProps3.xml><?xml version="1.0" encoding="utf-8"?>
<ds:datastoreItem xmlns:ds="http://schemas.openxmlformats.org/officeDocument/2006/customXml" ds:itemID="{8D115212-C0CA-430C-AD20-55849BED4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4063</Words>
  <Characters>28039</Characters>
  <Application>Microsoft Office Word</Application>
  <DocSecurity>0</DocSecurity>
  <Lines>233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 Ü  D  Ô  G  Y  Ó  G  Y  I  N  T  É  Z  E  T</vt:lpstr>
    </vt:vector>
  </TitlesOfParts>
  <Company>Hewlett-Packard Company</Company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Ü  D  Ô  G  Y  Ó  G  Y  I  N  T  É  Z  E  T</dc:title>
  <dc:creator>TBTI</dc:creator>
  <dc:description>Document was created by Solid Converter PDF Professional</dc:description>
  <cp:lastModifiedBy>Marci</cp:lastModifiedBy>
  <cp:revision>10</cp:revision>
  <cp:lastPrinted>2017-12-10T14:34:00Z</cp:lastPrinted>
  <dcterms:created xsi:type="dcterms:W3CDTF">2017-12-13T15:35:00Z</dcterms:created>
  <dcterms:modified xsi:type="dcterms:W3CDTF">2017-12-15T14:48:00Z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0x0101003E66E09B56B1B54A9D1275EB12B09C5E001AB805381BC23143B69E7C367B455A63</vt:lpwstr>
  </property>
</Properties>
</file>